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89CC0" w14:textId="77777777" w:rsidR="00175A2E" w:rsidRDefault="00175A2E" w:rsidP="00B1633E">
      <w:pPr>
        <w:jc w:val="center"/>
        <w:outlineLvl w:val="0"/>
        <w:rPr>
          <w:rFonts w:ascii="Times New Roman" w:hAnsi="Times New Roman"/>
          <w:b/>
        </w:rPr>
      </w:pPr>
    </w:p>
    <w:p w14:paraId="078268BD" w14:textId="77777777" w:rsidR="00B1633E" w:rsidRPr="006117A9" w:rsidRDefault="00B1633E" w:rsidP="00B1633E">
      <w:pPr>
        <w:jc w:val="center"/>
        <w:outlineLvl w:val="0"/>
        <w:rPr>
          <w:rFonts w:asciiTheme="minorHAnsi" w:hAnsiTheme="minorHAnsi" w:cstheme="minorHAnsi"/>
          <w:b/>
        </w:rPr>
      </w:pPr>
      <w:r w:rsidRPr="006117A9">
        <w:rPr>
          <w:rFonts w:asciiTheme="minorHAnsi" w:hAnsiTheme="minorHAnsi" w:cstheme="minorHAnsi"/>
          <w:b/>
        </w:rPr>
        <w:t>ZESTAWIENIE PARAMETRÓW TECHNICZNO-EKSPLOATACYJNYCH</w:t>
      </w:r>
    </w:p>
    <w:p w14:paraId="0989E44B" w14:textId="77777777" w:rsidR="00073D58" w:rsidRDefault="00073D58" w:rsidP="00073D58">
      <w:pPr>
        <w:rPr>
          <w:b/>
        </w:rPr>
      </w:pPr>
    </w:p>
    <w:p w14:paraId="60AFD153" w14:textId="60B0FDAB" w:rsidR="00073D58" w:rsidRPr="00537847" w:rsidRDefault="00073D58" w:rsidP="00537847">
      <w:pPr>
        <w:pStyle w:val="Nagwek1"/>
        <w:jc w:val="both"/>
        <w:rPr>
          <w:rFonts w:asciiTheme="minorHAnsi" w:hAnsiTheme="minorHAnsi" w:cstheme="minorHAnsi"/>
          <w:sz w:val="22"/>
          <w:szCs w:val="22"/>
        </w:rPr>
      </w:pPr>
      <w:r w:rsidRPr="00537847">
        <w:rPr>
          <w:rFonts w:asciiTheme="minorHAnsi" w:hAnsiTheme="minorHAnsi" w:cstheme="minorHAnsi"/>
          <w:sz w:val="22"/>
          <w:szCs w:val="22"/>
        </w:rPr>
        <w:t xml:space="preserve">Przedmiot : </w:t>
      </w:r>
      <w:r w:rsidR="00537847" w:rsidRPr="00537847">
        <w:rPr>
          <w:rFonts w:asciiTheme="minorHAnsi" w:hAnsiTheme="minorHAnsi" w:cstheme="minorHAnsi"/>
          <w:sz w:val="22"/>
          <w:szCs w:val="22"/>
        </w:rPr>
        <w:t xml:space="preserve">MYJNIA  -  DEZYNFEKTOR  przeznaczona do mycia i dezynfekcji termicznej naczyń szpitalnych na odpady pochodzenia ludzkiego </w:t>
      </w:r>
    </w:p>
    <w:p w14:paraId="53FE4706" w14:textId="77777777" w:rsidR="00073D58" w:rsidRPr="00537847" w:rsidRDefault="00073D58" w:rsidP="00537847">
      <w:pPr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37847">
        <w:rPr>
          <w:rFonts w:asciiTheme="minorHAnsi" w:hAnsiTheme="minorHAnsi" w:cstheme="minorHAnsi"/>
          <w:b/>
          <w:bCs/>
          <w:sz w:val="22"/>
          <w:szCs w:val="22"/>
        </w:rPr>
        <w:t>Producent:</w:t>
      </w:r>
    </w:p>
    <w:p w14:paraId="5CF7A445" w14:textId="77777777" w:rsidR="00073D58" w:rsidRPr="00537847" w:rsidRDefault="00073D58" w:rsidP="0053784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37847">
        <w:rPr>
          <w:rFonts w:asciiTheme="minorHAnsi" w:hAnsiTheme="minorHAnsi" w:cstheme="minorHAnsi"/>
          <w:b/>
          <w:sz w:val="22"/>
          <w:szCs w:val="22"/>
        </w:rPr>
        <w:t>Nazwa i typ:</w:t>
      </w:r>
      <w:r w:rsidRPr="0053784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2599A57" w14:textId="3527D149" w:rsidR="00715969" w:rsidRPr="00073D58" w:rsidRDefault="00073D58" w:rsidP="00537847">
      <w:pPr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537847">
        <w:rPr>
          <w:rFonts w:asciiTheme="minorHAnsi" w:hAnsiTheme="minorHAnsi" w:cstheme="minorHAnsi"/>
          <w:b/>
          <w:bCs/>
          <w:sz w:val="22"/>
          <w:szCs w:val="22"/>
        </w:rPr>
        <w:t>Rok produkcji:</w:t>
      </w:r>
      <w:r w:rsidR="00B1633E" w:rsidRPr="00537847">
        <w:rPr>
          <w:rFonts w:asciiTheme="minorHAnsi" w:hAnsiTheme="minorHAnsi" w:cstheme="minorHAnsi"/>
          <w:b/>
          <w:sz w:val="22"/>
          <w:szCs w:val="22"/>
        </w:rPr>
        <w:tab/>
      </w:r>
      <w:r w:rsidR="00D85AA5" w:rsidRPr="00073D58">
        <w:rPr>
          <w:rFonts w:asciiTheme="minorHAnsi" w:hAnsiTheme="minorHAnsi" w:cstheme="minorHAnsi"/>
          <w:b/>
          <w:sz w:val="20"/>
        </w:rPr>
        <w:tab/>
      </w:r>
      <w:r w:rsidR="00014BFE" w:rsidRPr="00073D58">
        <w:rPr>
          <w:rFonts w:asciiTheme="minorHAnsi" w:hAnsiTheme="minorHAnsi" w:cstheme="minorHAnsi"/>
          <w:b/>
          <w:sz w:val="20"/>
        </w:rPr>
        <w:tab/>
      </w:r>
    </w:p>
    <w:tbl>
      <w:tblPr>
        <w:tblW w:w="10110" w:type="dxa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33"/>
        <w:gridCol w:w="4032"/>
        <w:gridCol w:w="1940"/>
        <w:gridCol w:w="3305"/>
      </w:tblGrid>
      <w:tr w:rsidR="00BF3FD3" w:rsidRPr="006117A9" w14:paraId="541AE39D" w14:textId="77777777" w:rsidTr="00DB5F15">
        <w:trPr>
          <w:trHeight w:val="365"/>
        </w:trPr>
        <w:tc>
          <w:tcPr>
            <w:tcW w:w="833" w:type="dxa"/>
            <w:shd w:val="clear" w:color="auto" w:fill="C0C0C0"/>
            <w:vAlign w:val="center"/>
          </w:tcPr>
          <w:p w14:paraId="0282E02A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4032" w:type="dxa"/>
            <w:shd w:val="clear" w:color="auto" w:fill="C0C0C0"/>
            <w:vAlign w:val="center"/>
          </w:tcPr>
          <w:p w14:paraId="71DE5597" w14:textId="77777777" w:rsidR="00BF3FD3" w:rsidRPr="006117A9" w:rsidRDefault="00BF3FD3" w:rsidP="00BF3FD3">
            <w:pPr>
              <w:pStyle w:val="Nagwek2"/>
              <w:spacing w:before="0" w:after="0"/>
              <w:jc w:val="center"/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</w:pPr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Opis parametrów</w:t>
            </w:r>
          </w:p>
        </w:tc>
        <w:tc>
          <w:tcPr>
            <w:tcW w:w="1940" w:type="dxa"/>
            <w:shd w:val="clear" w:color="auto" w:fill="C0C0C0"/>
            <w:vAlign w:val="center"/>
          </w:tcPr>
          <w:p w14:paraId="798673BF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Parametry graniczne</w:t>
            </w:r>
          </w:p>
        </w:tc>
        <w:tc>
          <w:tcPr>
            <w:tcW w:w="3305" w:type="dxa"/>
            <w:shd w:val="clear" w:color="auto" w:fill="C0C0C0"/>
            <w:vAlign w:val="center"/>
          </w:tcPr>
          <w:p w14:paraId="1AEEBED0" w14:textId="70C8C3FB" w:rsidR="00BF3FD3" w:rsidRPr="006117A9" w:rsidRDefault="002F5A9C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</w:tc>
      </w:tr>
      <w:tr w:rsidR="00BF3FD3" w:rsidRPr="006117A9" w14:paraId="51AA600A" w14:textId="77777777" w:rsidTr="002F5A9C">
        <w:trPr>
          <w:trHeight w:val="294"/>
        </w:trPr>
        <w:tc>
          <w:tcPr>
            <w:tcW w:w="833" w:type="dxa"/>
            <w:shd w:val="clear" w:color="auto" w:fill="C0C0C0"/>
            <w:vAlign w:val="center"/>
          </w:tcPr>
          <w:p w14:paraId="269AE4C4" w14:textId="77777777" w:rsidR="00BF3FD3" w:rsidRPr="006117A9" w:rsidRDefault="00BF3FD3" w:rsidP="00BF3FD3">
            <w:pPr>
              <w:tabs>
                <w:tab w:val="left" w:pos="34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F46E7CE" w14:textId="42191C53" w:rsidR="00BF3FD3" w:rsidRPr="000F3D25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0" w:type="dxa"/>
            <w:shd w:val="clear" w:color="auto" w:fill="auto"/>
          </w:tcPr>
          <w:p w14:paraId="7E3790F0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auto"/>
            <w:vAlign w:val="center"/>
          </w:tcPr>
          <w:p w14:paraId="34C055DA" w14:textId="77777777" w:rsidR="00BF3FD3" w:rsidRPr="006117A9" w:rsidRDefault="00BF3FD3" w:rsidP="00BF3FD3">
            <w:pPr>
              <w:pStyle w:val="Nagwek2"/>
              <w:spacing w:before="0" w:after="0"/>
              <w:rPr>
                <w:rFonts w:asciiTheme="minorHAnsi" w:hAnsiTheme="minorHAnsi" w:cstheme="minorHAnsi"/>
                <w:i w:val="0"/>
                <w:sz w:val="22"/>
                <w:szCs w:val="22"/>
              </w:rPr>
            </w:pPr>
          </w:p>
        </w:tc>
      </w:tr>
      <w:tr w:rsidR="006C69AF" w:rsidRPr="006C69AF" w14:paraId="1E341ED3" w14:textId="77777777" w:rsidTr="00560222">
        <w:trPr>
          <w:trHeight w:val="150"/>
        </w:trPr>
        <w:tc>
          <w:tcPr>
            <w:tcW w:w="833" w:type="dxa"/>
          </w:tcPr>
          <w:p w14:paraId="1033434A" w14:textId="4F7DFCF2" w:rsidR="006C69AF" w:rsidRPr="006C69AF" w:rsidRDefault="006C69AF" w:rsidP="006C69AF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</w:tcPr>
          <w:p w14:paraId="19A937B1" w14:textId="15BDAC35" w:rsidR="006C69AF" w:rsidRPr="006C69AF" w:rsidRDefault="006C69AF" w:rsidP="006C69AF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>Fabrycznie nowe (rok produkcji min. 2022) urządzenie przeznaczone do opróżniania, mycia, suszenia i dezynfekcji termicznej pojemników na odpady pochodzenia ludzkiego misek do mycia chorych i innych naczyń sanitarnych.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BCA318F" w14:textId="34710E1E" w:rsidR="006C69AF" w:rsidRPr="006C69AF" w:rsidRDefault="006C69AF" w:rsidP="006C69AF">
            <w:pPr>
              <w:snapToGrid w:val="0"/>
              <w:jc w:val="center"/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>Tak, podać</w:t>
            </w:r>
          </w:p>
        </w:tc>
        <w:tc>
          <w:tcPr>
            <w:tcW w:w="3305" w:type="dxa"/>
          </w:tcPr>
          <w:p w14:paraId="66DBED86" w14:textId="77777777" w:rsidR="006C69AF" w:rsidRPr="006C69AF" w:rsidRDefault="006C69AF" w:rsidP="006C69AF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6C69AF" w:rsidRPr="006C69AF" w14:paraId="5EADDF09" w14:textId="77777777" w:rsidTr="00560222">
        <w:trPr>
          <w:trHeight w:val="150"/>
        </w:trPr>
        <w:tc>
          <w:tcPr>
            <w:tcW w:w="833" w:type="dxa"/>
          </w:tcPr>
          <w:p w14:paraId="508F42C4" w14:textId="2F5DA602" w:rsidR="006C69AF" w:rsidRPr="006C69AF" w:rsidRDefault="006C69AF" w:rsidP="006C69AF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</w:tcPr>
          <w:p w14:paraId="2301494C" w14:textId="6F75F334" w:rsidR="006C69AF" w:rsidRPr="006C69AF" w:rsidRDefault="006C69AF" w:rsidP="006C69AF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>Urządzenie stojące na posadzce o budowie kompaktowej, trwałe o niskich kosztach eksploatacji. Konstrukcja, obudowa, drzwi oraz komora mycia wykonane z jednorodnej stali nierdzewnej PN EN 10088/1.4301 bez elementów z tworzywa sztucznego.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65B843" w14:textId="480FC02B" w:rsidR="006C69AF" w:rsidRPr="006C69AF" w:rsidRDefault="006C69AF" w:rsidP="006C69AF">
            <w:pPr>
              <w:snapToGrid w:val="0"/>
              <w:jc w:val="center"/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3305" w:type="dxa"/>
          </w:tcPr>
          <w:p w14:paraId="705A9909" w14:textId="77777777" w:rsidR="006C69AF" w:rsidRPr="006C69AF" w:rsidRDefault="006C69AF" w:rsidP="006C69AF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6C69AF" w:rsidRPr="006C69AF" w14:paraId="531797AA" w14:textId="77777777" w:rsidTr="00560222">
        <w:trPr>
          <w:trHeight w:val="173"/>
        </w:trPr>
        <w:tc>
          <w:tcPr>
            <w:tcW w:w="833" w:type="dxa"/>
          </w:tcPr>
          <w:p w14:paraId="4F524458" w14:textId="36B66941" w:rsidR="006C69AF" w:rsidRPr="006C69AF" w:rsidRDefault="006C69AF" w:rsidP="006C69AF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</w:tcPr>
          <w:p w14:paraId="2214C946" w14:textId="1B001791" w:rsidR="006C69AF" w:rsidRPr="006C69AF" w:rsidRDefault="006C69AF" w:rsidP="006C69AF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>Drzwi uchylne, na przedniej ścianie urządzenia, otwierane i zamykane ręcznie bez oporów przy zamykaniu i otwieraniu. Ergonomiczny uchwyt do otwierania drzwi niewystający poza linię obudowy urządzenia.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27A4C16" w14:textId="3EC2B501" w:rsidR="006C69AF" w:rsidRPr="006C69AF" w:rsidRDefault="006C69AF" w:rsidP="006C69AF">
            <w:pPr>
              <w:snapToGrid w:val="0"/>
              <w:jc w:val="center"/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3305" w:type="dxa"/>
          </w:tcPr>
          <w:p w14:paraId="78C5B0AB" w14:textId="77777777" w:rsidR="006C69AF" w:rsidRPr="006C69AF" w:rsidRDefault="006C69AF" w:rsidP="006C69AF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6C69AF" w:rsidRPr="006C69AF" w14:paraId="015CD9EB" w14:textId="77777777" w:rsidTr="00560222">
        <w:trPr>
          <w:trHeight w:val="150"/>
        </w:trPr>
        <w:tc>
          <w:tcPr>
            <w:tcW w:w="833" w:type="dxa"/>
          </w:tcPr>
          <w:p w14:paraId="4B22453A" w14:textId="0EF0A3E1" w:rsidR="006C69AF" w:rsidRPr="006C69AF" w:rsidRDefault="006C69AF" w:rsidP="006C69AF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</w:tcPr>
          <w:p w14:paraId="7CC68E32" w14:textId="6D94CAF3" w:rsidR="006C69AF" w:rsidRPr="006C69AF" w:rsidRDefault="006C69AF" w:rsidP="006C69AF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>Komora myjąca ze stali nierdzewnej bez spoin z nachyleniem sufitu tworząca razem z lejem odpływowym jeden głęboko tłoczony zbiornik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84A02FB" w14:textId="57008215" w:rsidR="006C69AF" w:rsidRPr="006C69AF" w:rsidRDefault="006C69AF" w:rsidP="006C69AF">
            <w:pPr>
              <w:snapToGrid w:val="0"/>
              <w:jc w:val="center"/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3305" w:type="dxa"/>
          </w:tcPr>
          <w:p w14:paraId="7A6149E5" w14:textId="77777777" w:rsidR="006C69AF" w:rsidRPr="006C69AF" w:rsidRDefault="006C69AF" w:rsidP="006C69AF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6C69AF" w:rsidRPr="006C69AF" w14:paraId="6B83DD1E" w14:textId="77777777" w:rsidTr="00560222">
        <w:trPr>
          <w:trHeight w:val="150"/>
        </w:trPr>
        <w:tc>
          <w:tcPr>
            <w:tcW w:w="833" w:type="dxa"/>
          </w:tcPr>
          <w:p w14:paraId="6220CC6F" w14:textId="40CBAA3B" w:rsidR="006C69AF" w:rsidRPr="006C69AF" w:rsidRDefault="006C69AF" w:rsidP="006C69AF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</w:tcPr>
          <w:p w14:paraId="1F4FA3C8" w14:textId="003AABBD" w:rsidR="006C69AF" w:rsidRPr="006C69AF" w:rsidRDefault="006C69AF" w:rsidP="006C69AF">
            <w:pPr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>Wbudowana wytwornica pary. Dezynfekcja termiczna zgodnie z normą PN EN ISO 15883-3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D4AEC59" w14:textId="13F525D1" w:rsidR="006C69AF" w:rsidRPr="006C69AF" w:rsidRDefault="006C69AF" w:rsidP="006C69AF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3305" w:type="dxa"/>
          </w:tcPr>
          <w:p w14:paraId="4E59F11E" w14:textId="77777777" w:rsidR="006C69AF" w:rsidRPr="006C69AF" w:rsidRDefault="006C69AF" w:rsidP="006C69AF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6C69AF" w:rsidRPr="006C69AF" w14:paraId="3F53921B" w14:textId="77777777" w:rsidTr="00560222">
        <w:trPr>
          <w:trHeight w:val="150"/>
        </w:trPr>
        <w:tc>
          <w:tcPr>
            <w:tcW w:w="833" w:type="dxa"/>
          </w:tcPr>
          <w:p w14:paraId="36E203B0" w14:textId="604E7BD0" w:rsidR="006C69AF" w:rsidRPr="006C69AF" w:rsidRDefault="006C69AF" w:rsidP="006C69AF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</w:tcPr>
          <w:p w14:paraId="17B454AD" w14:textId="65DB3505" w:rsidR="006C69AF" w:rsidRPr="006C69AF" w:rsidRDefault="006C69AF" w:rsidP="006C69AF">
            <w:pPr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>Możliwość ustawienia dezynfekcji termicznej na  poziomie od A</w:t>
            </w:r>
            <w:r w:rsidRPr="006C69AF">
              <w:rPr>
                <w:rFonts w:asciiTheme="minorHAnsi" w:hAnsiTheme="minorHAnsi" w:cstheme="minorHAnsi"/>
                <w:szCs w:val="24"/>
                <w:vertAlign w:val="subscript"/>
              </w:rPr>
              <w:t xml:space="preserve">0 </w:t>
            </w:r>
            <w:r w:rsidRPr="006C69AF">
              <w:rPr>
                <w:rFonts w:asciiTheme="minorHAnsi" w:hAnsiTheme="minorHAnsi" w:cstheme="minorHAnsi"/>
                <w:szCs w:val="24"/>
              </w:rPr>
              <w:t>60 do  A</w:t>
            </w:r>
            <w:r w:rsidRPr="006C69AF">
              <w:rPr>
                <w:rFonts w:asciiTheme="minorHAnsi" w:hAnsiTheme="minorHAnsi" w:cstheme="minorHAnsi"/>
                <w:szCs w:val="24"/>
                <w:vertAlign w:val="subscript"/>
              </w:rPr>
              <w:t>0</w:t>
            </w:r>
            <w:r w:rsidRPr="006C69AF">
              <w:rPr>
                <w:rFonts w:asciiTheme="minorHAnsi" w:hAnsiTheme="minorHAnsi" w:cstheme="minorHAnsi"/>
                <w:szCs w:val="24"/>
              </w:rPr>
              <w:t xml:space="preserve"> 3000 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C212D3D" w14:textId="6A7AB332" w:rsidR="006C69AF" w:rsidRPr="006C69AF" w:rsidRDefault="006C69AF" w:rsidP="006C69AF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>Tak, podać</w:t>
            </w:r>
          </w:p>
        </w:tc>
        <w:tc>
          <w:tcPr>
            <w:tcW w:w="3305" w:type="dxa"/>
          </w:tcPr>
          <w:p w14:paraId="1FD16670" w14:textId="77777777" w:rsidR="006C69AF" w:rsidRPr="006C69AF" w:rsidRDefault="006C69AF" w:rsidP="006C69AF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6C69AF" w:rsidRPr="006C69AF" w14:paraId="359D98A0" w14:textId="77777777" w:rsidTr="00560222">
        <w:trPr>
          <w:trHeight w:val="150"/>
        </w:trPr>
        <w:tc>
          <w:tcPr>
            <w:tcW w:w="833" w:type="dxa"/>
          </w:tcPr>
          <w:p w14:paraId="1EC81600" w14:textId="3DF0C75C" w:rsidR="006C69AF" w:rsidRPr="006C69AF" w:rsidRDefault="006C69AF" w:rsidP="006C69AF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</w:tcPr>
          <w:p w14:paraId="258DE5F9" w14:textId="77777777" w:rsidR="006C69AF" w:rsidRPr="006C69AF" w:rsidRDefault="006C69AF" w:rsidP="006C69AF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 xml:space="preserve">Temperatura dezynfekcji kontrolowana przez minimum dwa niezależne czujniki </w:t>
            </w:r>
            <w:r w:rsidRPr="006C69AF">
              <w:rPr>
                <w:rFonts w:asciiTheme="minorHAnsi" w:hAnsiTheme="minorHAnsi" w:cstheme="minorHAnsi"/>
                <w:szCs w:val="24"/>
              </w:rPr>
              <w:lastRenderedPageBreak/>
              <w:t>temperatury umieszczone na spodzie komory myjąco-dezynfekującej</w:t>
            </w:r>
          </w:p>
          <w:p w14:paraId="7D00B991" w14:textId="724B5A55" w:rsidR="006C69AF" w:rsidRPr="006C69AF" w:rsidRDefault="006C69AF" w:rsidP="006C69AF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FDBD907" w14:textId="1AA22066" w:rsidR="006C69AF" w:rsidRPr="006C69AF" w:rsidRDefault="006C69AF" w:rsidP="006C69AF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lastRenderedPageBreak/>
              <w:t>Tak</w:t>
            </w:r>
          </w:p>
        </w:tc>
        <w:tc>
          <w:tcPr>
            <w:tcW w:w="3305" w:type="dxa"/>
          </w:tcPr>
          <w:p w14:paraId="5021A401" w14:textId="77777777" w:rsidR="006C69AF" w:rsidRPr="006C69AF" w:rsidRDefault="006C69AF" w:rsidP="006C69AF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6C69AF" w:rsidRPr="006C69AF" w14:paraId="520BA445" w14:textId="77777777" w:rsidTr="00560222">
        <w:trPr>
          <w:trHeight w:val="150"/>
        </w:trPr>
        <w:tc>
          <w:tcPr>
            <w:tcW w:w="833" w:type="dxa"/>
          </w:tcPr>
          <w:p w14:paraId="1B33A2F4" w14:textId="591CE45F" w:rsidR="006C69AF" w:rsidRPr="006C69AF" w:rsidRDefault="006C69AF" w:rsidP="006C69AF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</w:tcPr>
          <w:p w14:paraId="26FF30A0" w14:textId="4FBC4B8F" w:rsidR="006C69AF" w:rsidRPr="006C69AF" w:rsidRDefault="006C69AF" w:rsidP="006C69AF">
            <w:pPr>
              <w:widowControl w:val="0"/>
              <w:jc w:val="both"/>
              <w:textAlignment w:val="baseline"/>
              <w:rPr>
                <w:rFonts w:asciiTheme="minorHAnsi" w:eastAsia="Andale Sans UI" w:hAnsiTheme="minorHAnsi" w:cstheme="minorHAnsi"/>
                <w:kern w:val="1"/>
                <w:szCs w:val="24"/>
                <w:lang w:bidi="fa-IR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 xml:space="preserve">Efektywny proces płukania, mycia i dezynfekcji przy zastosowaniu wyłącznie jednego środka odkamieniająco-nabłyszczającego.  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6F936A1" w14:textId="521B4334" w:rsidR="006C69AF" w:rsidRPr="006C69AF" w:rsidRDefault="006C69AF" w:rsidP="006C69AF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6C69AF">
              <w:rPr>
                <w:rFonts w:asciiTheme="minorHAnsi" w:hAnsiTheme="minorHAnsi" w:cstheme="minorHAnsi"/>
                <w:color w:val="000000"/>
                <w:szCs w:val="24"/>
              </w:rPr>
              <w:t>Tak</w:t>
            </w:r>
          </w:p>
        </w:tc>
        <w:tc>
          <w:tcPr>
            <w:tcW w:w="3305" w:type="dxa"/>
          </w:tcPr>
          <w:p w14:paraId="41B1836C" w14:textId="0D55C177" w:rsidR="006C69AF" w:rsidRPr="006C69AF" w:rsidRDefault="006C69AF" w:rsidP="006C69AF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6C69AF" w:rsidRPr="006C69AF" w14:paraId="2852D673" w14:textId="77777777" w:rsidTr="00560222">
        <w:trPr>
          <w:trHeight w:val="150"/>
        </w:trPr>
        <w:tc>
          <w:tcPr>
            <w:tcW w:w="833" w:type="dxa"/>
          </w:tcPr>
          <w:p w14:paraId="09DD8D50" w14:textId="4471E315" w:rsidR="006C69AF" w:rsidRPr="006C69AF" w:rsidRDefault="006C69AF" w:rsidP="006C69AF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</w:tcPr>
          <w:p w14:paraId="05AB9F72" w14:textId="77777777" w:rsidR="006C69AF" w:rsidRPr="006C69AF" w:rsidRDefault="006C69AF" w:rsidP="006C69AF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>Uchwyt standardowy na drzwiach komory umożliwiający umieszczenie: 1 basen z pokrywką i 1 kaczkę szpitalną lub 3 kaczki lub jedną miskę do mycia pacjentów o średnicy nie mniejszej niż 36 cm.</w:t>
            </w:r>
          </w:p>
          <w:p w14:paraId="1382EDAA" w14:textId="24107A82" w:rsidR="006C69AF" w:rsidRPr="006C69AF" w:rsidRDefault="006C69AF" w:rsidP="006C69AF">
            <w:pPr>
              <w:widowControl w:val="0"/>
              <w:jc w:val="both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Cs w:val="24"/>
                <w:lang w:bidi="fa-IR"/>
              </w:rPr>
            </w:pPr>
            <w:r w:rsidRPr="006C69AF">
              <w:rPr>
                <w:rFonts w:asciiTheme="minorHAnsi" w:hAnsiTheme="minorHAnsi" w:cstheme="minorHAnsi"/>
                <w:szCs w:val="24"/>
                <w:shd w:val="clear" w:color="auto" w:fill="FFFFFF"/>
              </w:rPr>
              <w:t xml:space="preserve">Możliwość szybkiej wymiany i </w:t>
            </w:r>
            <w:r w:rsidRPr="006C69AF">
              <w:rPr>
                <w:rFonts w:asciiTheme="minorHAnsi" w:hAnsiTheme="minorHAnsi" w:cstheme="minorHAnsi"/>
                <w:szCs w:val="24"/>
              </w:rPr>
              <w:t xml:space="preserve">stosowania uchwytów </w:t>
            </w:r>
            <w:r w:rsidRPr="006C69AF">
              <w:rPr>
                <w:rFonts w:asciiTheme="minorHAnsi" w:hAnsiTheme="minorHAnsi" w:cstheme="minorHAnsi"/>
                <w:szCs w:val="24"/>
                <w:shd w:val="clear" w:color="auto" w:fill="FFFFFF"/>
              </w:rPr>
              <w:t xml:space="preserve">specjalistycznych 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0E43DB2" w14:textId="538F2A8A" w:rsidR="006C69AF" w:rsidRPr="006C69AF" w:rsidRDefault="006C69AF" w:rsidP="006C69AF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6C69AF">
              <w:rPr>
                <w:rFonts w:asciiTheme="minorHAnsi" w:hAnsiTheme="minorHAnsi" w:cstheme="minorHAnsi"/>
                <w:color w:val="000000"/>
                <w:szCs w:val="24"/>
              </w:rPr>
              <w:t>Tak</w:t>
            </w:r>
          </w:p>
        </w:tc>
        <w:tc>
          <w:tcPr>
            <w:tcW w:w="3305" w:type="dxa"/>
          </w:tcPr>
          <w:p w14:paraId="6F1F8C36" w14:textId="77777777" w:rsidR="006C69AF" w:rsidRPr="006C69AF" w:rsidRDefault="006C69AF" w:rsidP="006C69AF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6C69AF" w:rsidRPr="006C69AF" w14:paraId="51FC4A76" w14:textId="77777777" w:rsidTr="00560222">
        <w:trPr>
          <w:trHeight w:val="494"/>
        </w:trPr>
        <w:tc>
          <w:tcPr>
            <w:tcW w:w="833" w:type="dxa"/>
          </w:tcPr>
          <w:p w14:paraId="0CF9C3BC" w14:textId="60217CE9" w:rsidR="006C69AF" w:rsidRPr="006C69AF" w:rsidRDefault="006C69AF" w:rsidP="006C69AF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</w:tcPr>
          <w:p w14:paraId="64D6C17C" w14:textId="27389981" w:rsidR="006C69AF" w:rsidRPr="006C69AF" w:rsidRDefault="006C69AF" w:rsidP="006C69AF">
            <w:pPr>
              <w:widowControl w:val="0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Cs w:val="24"/>
                <w:lang w:bidi="fa-IR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>Automatyczne opróżnianie mytych i dezynfekowanych wyrobów po zamknięciu drzwi urządzenia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DC9A91C" w14:textId="232A8C6F" w:rsidR="006C69AF" w:rsidRPr="006C69AF" w:rsidRDefault="006C69AF" w:rsidP="006C69AF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6C69AF">
              <w:rPr>
                <w:rFonts w:asciiTheme="minorHAnsi" w:hAnsiTheme="minorHAnsi" w:cstheme="minorHAnsi"/>
                <w:color w:val="000000"/>
                <w:szCs w:val="24"/>
              </w:rPr>
              <w:t>Tak</w:t>
            </w:r>
          </w:p>
        </w:tc>
        <w:tc>
          <w:tcPr>
            <w:tcW w:w="3305" w:type="dxa"/>
          </w:tcPr>
          <w:p w14:paraId="5C6962B3" w14:textId="77777777" w:rsidR="006C69AF" w:rsidRPr="006C69AF" w:rsidRDefault="006C69AF" w:rsidP="006C69AF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6C69AF" w:rsidRPr="006C69AF" w14:paraId="2405241D" w14:textId="77777777" w:rsidTr="00560222">
        <w:trPr>
          <w:trHeight w:val="288"/>
        </w:trPr>
        <w:tc>
          <w:tcPr>
            <w:tcW w:w="833" w:type="dxa"/>
          </w:tcPr>
          <w:p w14:paraId="56C17E1D" w14:textId="7FC1E024" w:rsidR="006C69AF" w:rsidRPr="006C69AF" w:rsidRDefault="006C69AF" w:rsidP="006C69AF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</w:tcPr>
          <w:p w14:paraId="580FF1EE" w14:textId="4165C041" w:rsidR="006C69AF" w:rsidRPr="006C69AF" w:rsidRDefault="006C69AF" w:rsidP="006C69AF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 xml:space="preserve">Skuteczność usuwania spor </w:t>
            </w:r>
            <w:r w:rsidRPr="006C69AF">
              <w:rPr>
                <w:rFonts w:asciiTheme="minorHAnsi" w:hAnsiTheme="minorHAnsi" w:cstheme="minorHAnsi"/>
                <w:i/>
                <w:szCs w:val="24"/>
              </w:rPr>
              <w:t>Clostridium difficile</w:t>
            </w:r>
            <w:r w:rsidRPr="006C69AF">
              <w:rPr>
                <w:rFonts w:asciiTheme="minorHAnsi" w:hAnsiTheme="minorHAnsi" w:cstheme="minorHAnsi"/>
                <w:szCs w:val="24"/>
              </w:rPr>
              <w:t xml:space="preserve"> bez zastosowania środka sporobójczego.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6C117AA" w14:textId="7C160908" w:rsidR="006C69AF" w:rsidRPr="006C69AF" w:rsidRDefault="006C69AF" w:rsidP="006C69AF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6C69AF">
              <w:rPr>
                <w:rFonts w:asciiTheme="minorHAnsi" w:hAnsiTheme="minorHAnsi" w:cstheme="minorHAnsi"/>
                <w:color w:val="000000"/>
                <w:szCs w:val="24"/>
              </w:rPr>
              <w:t>Tak</w:t>
            </w:r>
          </w:p>
        </w:tc>
        <w:tc>
          <w:tcPr>
            <w:tcW w:w="3305" w:type="dxa"/>
          </w:tcPr>
          <w:p w14:paraId="68B5DDA6" w14:textId="77777777" w:rsidR="006C69AF" w:rsidRPr="006C69AF" w:rsidRDefault="006C69AF" w:rsidP="006C69AF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6C69AF" w:rsidRPr="006C69AF" w14:paraId="4A8152EE" w14:textId="77777777" w:rsidTr="00560222">
        <w:trPr>
          <w:trHeight w:val="109"/>
        </w:trPr>
        <w:tc>
          <w:tcPr>
            <w:tcW w:w="833" w:type="dxa"/>
          </w:tcPr>
          <w:p w14:paraId="74473B35" w14:textId="4BC0BBB0" w:rsidR="006C69AF" w:rsidRPr="006C69AF" w:rsidRDefault="006C69AF" w:rsidP="006C69AF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</w:tcPr>
          <w:p w14:paraId="6BB755D0" w14:textId="778D6802" w:rsidR="006C69AF" w:rsidRPr="006C69AF" w:rsidRDefault="006C69AF" w:rsidP="006C69AF">
            <w:pPr>
              <w:widowControl w:val="0"/>
              <w:ind w:right="141"/>
              <w:jc w:val="both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Cs w:val="24"/>
                <w:lang w:bidi="fa-IR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>System 12 dysz strumieniowych i rotacyjnych  wykonanych z trwałego tworzywa sztucznego, odpornego na działanie środków chemicznych zapewniający dużą efektywność czyszczenia, niezależnie od zmian ciśnienia wody zasilającej  w tym główna dysza rotacyjna. Nie dopuszcza się ramion obrotowych.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3640C9D" w14:textId="28BC77D3" w:rsidR="006C69AF" w:rsidRPr="006C69AF" w:rsidRDefault="006C69AF" w:rsidP="006C69AF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6C69AF">
              <w:rPr>
                <w:rFonts w:asciiTheme="minorHAnsi" w:hAnsiTheme="minorHAnsi" w:cstheme="minorHAnsi"/>
                <w:color w:val="000000"/>
                <w:szCs w:val="24"/>
              </w:rPr>
              <w:t>Tak</w:t>
            </w:r>
          </w:p>
        </w:tc>
        <w:tc>
          <w:tcPr>
            <w:tcW w:w="3305" w:type="dxa"/>
          </w:tcPr>
          <w:p w14:paraId="6044CD35" w14:textId="77777777" w:rsidR="006C69AF" w:rsidRPr="006C69AF" w:rsidRDefault="006C69AF" w:rsidP="006C69AF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6C69AF" w:rsidRPr="006C69AF" w14:paraId="24715EB3" w14:textId="77777777" w:rsidTr="00560222">
        <w:trPr>
          <w:trHeight w:val="333"/>
        </w:trPr>
        <w:tc>
          <w:tcPr>
            <w:tcW w:w="833" w:type="dxa"/>
          </w:tcPr>
          <w:p w14:paraId="5E5744C8" w14:textId="3BED3D75" w:rsidR="006C69AF" w:rsidRPr="006C69AF" w:rsidRDefault="006C69AF" w:rsidP="006C69AF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</w:tcPr>
          <w:p w14:paraId="54F6A211" w14:textId="06DC123C" w:rsidR="006C69AF" w:rsidRPr="006C69AF" w:rsidRDefault="006C69AF" w:rsidP="006C69AF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>Wysokowydajna , energooszczędna  pompa wody o zakresie od 60 do 100 litrów/min. o  maksymalnej, mocy 0.5 -  0.6 kW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4B45838" w14:textId="004F5441" w:rsidR="006C69AF" w:rsidRPr="006C69AF" w:rsidRDefault="006C69AF" w:rsidP="006C69AF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6C69AF">
              <w:rPr>
                <w:rFonts w:asciiTheme="minorHAnsi" w:hAnsiTheme="minorHAnsi" w:cstheme="minorHAnsi"/>
                <w:color w:val="000000"/>
                <w:szCs w:val="24"/>
              </w:rPr>
              <w:t>Tak, podać</w:t>
            </w:r>
          </w:p>
        </w:tc>
        <w:tc>
          <w:tcPr>
            <w:tcW w:w="3305" w:type="dxa"/>
          </w:tcPr>
          <w:p w14:paraId="65A9215A" w14:textId="77777777" w:rsidR="006C69AF" w:rsidRPr="006C69AF" w:rsidRDefault="006C69AF" w:rsidP="006C69AF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6C69AF" w:rsidRPr="006C69AF" w14:paraId="1D593883" w14:textId="77777777" w:rsidTr="00560222">
        <w:trPr>
          <w:trHeight w:val="333"/>
        </w:trPr>
        <w:tc>
          <w:tcPr>
            <w:tcW w:w="833" w:type="dxa"/>
          </w:tcPr>
          <w:p w14:paraId="3183B8E8" w14:textId="175B8846" w:rsidR="006C69AF" w:rsidRPr="006C69AF" w:rsidRDefault="006C69AF" w:rsidP="006C69AF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</w:tcPr>
          <w:p w14:paraId="43B444DD" w14:textId="77777777" w:rsidR="006C69AF" w:rsidRPr="006C69AF" w:rsidRDefault="006C69AF" w:rsidP="006C69AF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 xml:space="preserve">Komora myjąca wyposażona w uszczelkę z trwałego tworzywa sztucznego gwarantującą paroszczelność. Brak przecieków pary wodnej z urządzenia podczas procesu mycia, dezynfekcji termicznej oraz suszenia. </w:t>
            </w:r>
          </w:p>
          <w:p w14:paraId="255966B0" w14:textId="29AA6703" w:rsidR="006C69AF" w:rsidRPr="006C69AF" w:rsidRDefault="006C69AF" w:rsidP="006C69AF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1C52F92" w14:textId="011A4312" w:rsidR="006C69AF" w:rsidRPr="006C69AF" w:rsidRDefault="006C69AF" w:rsidP="006C69AF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6C69AF">
              <w:rPr>
                <w:rFonts w:asciiTheme="minorHAnsi" w:hAnsiTheme="minorHAnsi" w:cstheme="minorHAnsi"/>
                <w:color w:val="000000"/>
                <w:szCs w:val="24"/>
              </w:rPr>
              <w:t>Tak</w:t>
            </w:r>
          </w:p>
        </w:tc>
        <w:tc>
          <w:tcPr>
            <w:tcW w:w="3305" w:type="dxa"/>
          </w:tcPr>
          <w:p w14:paraId="34BEF8BD" w14:textId="712F4C54" w:rsidR="006C69AF" w:rsidRPr="006C69AF" w:rsidRDefault="006C69AF" w:rsidP="006C69AF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6C69AF" w:rsidRPr="006C69AF" w14:paraId="2F0F8BCD" w14:textId="77777777" w:rsidTr="00560222">
        <w:trPr>
          <w:trHeight w:val="333"/>
        </w:trPr>
        <w:tc>
          <w:tcPr>
            <w:tcW w:w="833" w:type="dxa"/>
          </w:tcPr>
          <w:p w14:paraId="03200873" w14:textId="2D87A5F2" w:rsidR="006C69AF" w:rsidRPr="006C69AF" w:rsidRDefault="006C69AF" w:rsidP="006C69AF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</w:tcPr>
          <w:p w14:paraId="7EF0DB85" w14:textId="75C2AD8B" w:rsidR="006C69AF" w:rsidRPr="006C69AF" w:rsidRDefault="006C69AF" w:rsidP="006C69AF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>Orurowanie wykonane z tworzywa sztucznego odpornego na działanie środków nabłyszczająco-odkamieniających różnych producentów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92282EA" w14:textId="168C0A9E" w:rsidR="006C69AF" w:rsidRPr="006C69AF" w:rsidRDefault="006C69AF" w:rsidP="006C69AF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6C69AF">
              <w:rPr>
                <w:rFonts w:asciiTheme="minorHAnsi" w:hAnsiTheme="minorHAnsi" w:cstheme="minorHAnsi"/>
                <w:color w:val="000000"/>
                <w:szCs w:val="24"/>
              </w:rPr>
              <w:t>Tak</w:t>
            </w:r>
          </w:p>
        </w:tc>
        <w:tc>
          <w:tcPr>
            <w:tcW w:w="3305" w:type="dxa"/>
          </w:tcPr>
          <w:p w14:paraId="3C0536AE" w14:textId="77777777" w:rsidR="006C69AF" w:rsidRPr="006C69AF" w:rsidRDefault="006C69AF" w:rsidP="006C69AF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6C69AF" w:rsidRPr="006C69AF" w14:paraId="47F6E699" w14:textId="77777777" w:rsidTr="00560222">
        <w:trPr>
          <w:trHeight w:val="333"/>
        </w:trPr>
        <w:tc>
          <w:tcPr>
            <w:tcW w:w="833" w:type="dxa"/>
          </w:tcPr>
          <w:p w14:paraId="193CAA4B" w14:textId="47F5F773" w:rsidR="006C69AF" w:rsidRPr="006C69AF" w:rsidRDefault="006C69AF" w:rsidP="006C69AF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</w:tcPr>
          <w:p w14:paraId="475DC082" w14:textId="4888B6D7" w:rsidR="006C69AF" w:rsidRPr="006C69AF" w:rsidRDefault="006C69AF" w:rsidP="006C69AF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 xml:space="preserve">Elektroniczne sterowanie pracą urządzenia </w:t>
            </w:r>
            <w:r w:rsidRPr="006C69AF">
              <w:rPr>
                <w:rFonts w:asciiTheme="minorHAnsi" w:hAnsiTheme="minorHAnsi" w:cstheme="minorHAnsi"/>
                <w:szCs w:val="24"/>
                <w:shd w:val="clear" w:color="auto" w:fill="FFFFFF"/>
              </w:rPr>
              <w:t>z możliwością rejestracji wyników</w:t>
            </w:r>
            <w:r w:rsidRPr="006C69AF">
              <w:rPr>
                <w:rFonts w:asciiTheme="minorHAnsi" w:hAnsiTheme="minorHAnsi" w:cstheme="minorHAnsi"/>
                <w:szCs w:val="24"/>
              </w:rPr>
              <w:t xml:space="preserve"> oraz przeprowadzenia walidacji procesu dezynfekcji termicznej potwierdzonej wydrukiem</w:t>
            </w:r>
            <w:r w:rsidRPr="006C69AF">
              <w:rPr>
                <w:rFonts w:asciiTheme="minorHAnsi" w:hAnsiTheme="minorHAnsi" w:cstheme="minorHAnsi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AF1D15" w14:textId="57CC3801" w:rsidR="006C69AF" w:rsidRPr="006C69AF" w:rsidRDefault="006C69AF" w:rsidP="006C69AF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6C69AF">
              <w:rPr>
                <w:rFonts w:asciiTheme="minorHAnsi" w:hAnsiTheme="minorHAnsi" w:cstheme="minorHAnsi"/>
                <w:color w:val="000000"/>
                <w:szCs w:val="24"/>
              </w:rPr>
              <w:t>Tak</w:t>
            </w:r>
          </w:p>
        </w:tc>
        <w:tc>
          <w:tcPr>
            <w:tcW w:w="3305" w:type="dxa"/>
          </w:tcPr>
          <w:p w14:paraId="42FB9103" w14:textId="77777777" w:rsidR="006C69AF" w:rsidRPr="006C69AF" w:rsidRDefault="006C69AF" w:rsidP="006C69AF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6C69AF" w:rsidRPr="006C69AF" w14:paraId="00519B3C" w14:textId="77777777" w:rsidTr="00560222">
        <w:trPr>
          <w:trHeight w:val="333"/>
        </w:trPr>
        <w:tc>
          <w:tcPr>
            <w:tcW w:w="833" w:type="dxa"/>
          </w:tcPr>
          <w:p w14:paraId="3340B07B" w14:textId="4222DC01" w:rsidR="006C69AF" w:rsidRPr="006C69AF" w:rsidRDefault="006C69AF" w:rsidP="006C69AF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</w:tcPr>
          <w:p w14:paraId="3FDB2DFF" w14:textId="77777777" w:rsidR="006C69AF" w:rsidRPr="006C69AF" w:rsidRDefault="006C69AF" w:rsidP="006C69AF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>Ergonomiczny ekran wyświetlający  wartość A</w:t>
            </w:r>
            <w:r w:rsidRPr="006C69AF">
              <w:rPr>
                <w:rFonts w:asciiTheme="minorHAnsi" w:hAnsiTheme="minorHAnsi" w:cstheme="minorHAnsi"/>
                <w:szCs w:val="24"/>
                <w:vertAlign w:val="subscript"/>
              </w:rPr>
              <w:t>0</w:t>
            </w:r>
            <w:r w:rsidRPr="006C69AF">
              <w:rPr>
                <w:rFonts w:asciiTheme="minorHAnsi" w:hAnsiTheme="minorHAnsi" w:cstheme="minorHAnsi"/>
                <w:szCs w:val="24"/>
              </w:rPr>
              <w:t xml:space="preserve"> podczas procesu dezynfekcji oraz informacje niezbędne do obsługi i kontroli urządzenia w języku polskim.</w:t>
            </w:r>
          </w:p>
          <w:p w14:paraId="53BF28A3" w14:textId="31F9F21E" w:rsidR="006C69AF" w:rsidRPr="006C69AF" w:rsidRDefault="006C69AF" w:rsidP="006C69AF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786D9C4" w14:textId="5C97E4CF" w:rsidR="006C69AF" w:rsidRPr="006C69AF" w:rsidRDefault="006C69AF" w:rsidP="006C69AF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6C69AF">
              <w:rPr>
                <w:rFonts w:asciiTheme="minorHAnsi" w:hAnsiTheme="minorHAnsi" w:cstheme="minorHAnsi"/>
                <w:color w:val="000000"/>
                <w:szCs w:val="24"/>
              </w:rPr>
              <w:t>Tak</w:t>
            </w:r>
          </w:p>
        </w:tc>
        <w:tc>
          <w:tcPr>
            <w:tcW w:w="3305" w:type="dxa"/>
          </w:tcPr>
          <w:p w14:paraId="3B5D2B44" w14:textId="6B66D466" w:rsidR="006C69AF" w:rsidRPr="006C69AF" w:rsidRDefault="006C69AF" w:rsidP="006C69AF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6C69AF" w:rsidRPr="006C69AF" w14:paraId="45743466" w14:textId="77777777" w:rsidTr="00560222">
        <w:trPr>
          <w:trHeight w:val="333"/>
        </w:trPr>
        <w:tc>
          <w:tcPr>
            <w:tcW w:w="833" w:type="dxa"/>
          </w:tcPr>
          <w:p w14:paraId="59757E90" w14:textId="4E5EFB6A" w:rsidR="006C69AF" w:rsidRPr="006C69AF" w:rsidRDefault="006C69AF" w:rsidP="006C69AF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</w:tcPr>
          <w:p w14:paraId="0B855041" w14:textId="56806BF3" w:rsidR="006C69AF" w:rsidRPr="006C69AF" w:rsidRDefault="006C69AF" w:rsidP="006C69AF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>Optyczne i akustyczne informacje  o usterkach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4647D58" w14:textId="29BA8C28" w:rsidR="006C69AF" w:rsidRPr="006C69AF" w:rsidRDefault="006C69AF" w:rsidP="006C69AF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6C69AF">
              <w:rPr>
                <w:rFonts w:asciiTheme="minorHAnsi" w:hAnsiTheme="minorHAnsi" w:cstheme="minorHAnsi"/>
                <w:color w:val="000000"/>
                <w:szCs w:val="24"/>
              </w:rPr>
              <w:t>Tak</w:t>
            </w:r>
          </w:p>
        </w:tc>
        <w:tc>
          <w:tcPr>
            <w:tcW w:w="3305" w:type="dxa"/>
          </w:tcPr>
          <w:p w14:paraId="6E29677E" w14:textId="2B398B84" w:rsidR="006C69AF" w:rsidRPr="006C69AF" w:rsidRDefault="006C69AF" w:rsidP="006C69AF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6C69AF" w:rsidRPr="006C69AF" w14:paraId="0099449D" w14:textId="77777777" w:rsidTr="00560222">
        <w:trPr>
          <w:trHeight w:val="333"/>
        </w:trPr>
        <w:tc>
          <w:tcPr>
            <w:tcW w:w="833" w:type="dxa"/>
          </w:tcPr>
          <w:p w14:paraId="2215EE82" w14:textId="2CDFDE50" w:rsidR="006C69AF" w:rsidRPr="006C69AF" w:rsidRDefault="006C69AF" w:rsidP="006C69AF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</w:tcPr>
          <w:p w14:paraId="3E6BBCE8" w14:textId="17BA1ABA" w:rsidR="006C69AF" w:rsidRPr="006C69AF" w:rsidRDefault="006C69AF" w:rsidP="006C69AF">
            <w:pPr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>Programy dla mniej i bardziej zabrudzonych przedmiotów, poddawanych procesowi mycia i dezynfekcji. Minimum 3 programy standardowe   uruchamiane przyciskami membranowymi z panelu sterującego umieszczonego na frontowej ścianie  urządzenia. Nie dopuszcza się przycisków tzw. łokciowych.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63AD54A" w14:textId="6726D5AA" w:rsidR="006C69AF" w:rsidRPr="006C69AF" w:rsidRDefault="006C69AF" w:rsidP="006C69AF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6C69AF">
              <w:rPr>
                <w:rFonts w:asciiTheme="minorHAnsi" w:hAnsiTheme="minorHAnsi" w:cstheme="minorHAnsi"/>
                <w:color w:val="000000"/>
                <w:szCs w:val="24"/>
              </w:rPr>
              <w:t>Tak</w:t>
            </w:r>
          </w:p>
        </w:tc>
        <w:tc>
          <w:tcPr>
            <w:tcW w:w="3305" w:type="dxa"/>
          </w:tcPr>
          <w:p w14:paraId="5A155CE3" w14:textId="77777777" w:rsidR="006C69AF" w:rsidRPr="006C69AF" w:rsidRDefault="006C69AF" w:rsidP="006C69AF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6C69AF" w:rsidRPr="006C69AF" w14:paraId="140A0F2E" w14:textId="77777777" w:rsidTr="00560222">
        <w:trPr>
          <w:trHeight w:val="333"/>
        </w:trPr>
        <w:tc>
          <w:tcPr>
            <w:tcW w:w="833" w:type="dxa"/>
          </w:tcPr>
          <w:p w14:paraId="6DB7A88A" w14:textId="23605D82" w:rsidR="006C69AF" w:rsidRPr="006C69AF" w:rsidRDefault="006C69AF" w:rsidP="006C69AF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</w:tcPr>
          <w:p w14:paraId="39C9B540" w14:textId="59A0160E" w:rsidR="006C69AF" w:rsidRPr="006C69AF" w:rsidRDefault="006C69AF" w:rsidP="006C69AF">
            <w:pPr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>Możliwość programowania samodezynfekcji komory, dysz i przewodów wodnych.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A3B24E8" w14:textId="3881CDB8" w:rsidR="006C69AF" w:rsidRPr="006C69AF" w:rsidRDefault="006C69AF" w:rsidP="006C69AF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6C69AF">
              <w:rPr>
                <w:rFonts w:asciiTheme="minorHAnsi" w:hAnsiTheme="minorHAnsi" w:cstheme="minorHAnsi"/>
                <w:color w:val="000000"/>
                <w:szCs w:val="24"/>
              </w:rPr>
              <w:t>Tak</w:t>
            </w:r>
          </w:p>
        </w:tc>
        <w:tc>
          <w:tcPr>
            <w:tcW w:w="3305" w:type="dxa"/>
          </w:tcPr>
          <w:p w14:paraId="1A0384CB" w14:textId="77777777" w:rsidR="006C69AF" w:rsidRPr="006C69AF" w:rsidRDefault="006C69AF" w:rsidP="006C69AF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6C69AF" w:rsidRPr="006C69AF" w14:paraId="5B36957B" w14:textId="77777777" w:rsidTr="00560222">
        <w:trPr>
          <w:trHeight w:val="333"/>
        </w:trPr>
        <w:tc>
          <w:tcPr>
            <w:tcW w:w="833" w:type="dxa"/>
          </w:tcPr>
          <w:p w14:paraId="14F97FE7" w14:textId="42F011C7" w:rsidR="006C69AF" w:rsidRPr="006C69AF" w:rsidRDefault="006C69AF" w:rsidP="006C69AF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</w:tcPr>
          <w:p w14:paraId="6D7AF1AC" w14:textId="77777777" w:rsidR="006C69AF" w:rsidRPr="006C69AF" w:rsidRDefault="006C69AF" w:rsidP="006C69AF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 xml:space="preserve"> Wymiary  zewnętrzne   (+/- 10%)</w:t>
            </w:r>
          </w:p>
          <w:p w14:paraId="2096447A" w14:textId="77777777" w:rsidR="006C69AF" w:rsidRPr="006C69AF" w:rsidRDefault="006C69AF" w:rsidP="006C69AF">
            <w:pPr>
              <w:widowControl w:val="0"/>
              <w:numPr>
                <w:ilvl w:val="0"/>
                <w:numId w:val="41"/>
              </w:numPr>
              <w:tabs>
                <w:tab w:val="left" w:pos="13680"/>
              </w:tabs>
              <w:suppressAutoHyphens/>
              <w:snapToGrid w:val="0"/>
              <w:ind w:left="720" w:hanging="360"/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 xml:space="preserve">Szerokość :     460   mm.                                  </w:t>
            </w:r>
          </w:p>
          <w:p w14:paraId="3FCDD2DD" w14:textId="77777777" w:rsidR="006C69AF" w:rsidRPr="006C69AF" w:rsidRDefault="006C69AF" w:rsidP="006C69AF">
            <w:pPr>
              <w:widowControl w:val="0"/>
              <w:numPr>
                <w:ilvl w:val="0"/>
                <w:numId w:val="42"/>
              </w:numPr>
              <w:tabs>
                <w:tab w:val="left" w:pos="13680"/>
              </w:tabs>
              <w:suppressAutoHyphens/>
              <w:snapToGrid w:val="0"/>
              <w:ind w:left="720" w:hanging="360"/>
              <w:rPr>
                <w:rFonts w:asciiTheme="minorHAnsi" w:hAnsiTheme="minorHAnsi" w:cstheme="minorHAnsi"/>
                <w:i/>
                <w:iCs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>Głębokość   :  500   mm.</w:t>
            </w:r>
            <w:r w:rsidRPr="006C69AF">
              <w:rPr>
                <w:rFonts w:asciiTheme="minorHAnsi" w:hAnsiTheme="minorHAnsi" w:cstheme="minorHAnsi"/>
                <w:i/>
                <w:iCs/>
                <w:szCs w:val="24"/>
              </w:rPr>
              <w:t xml:space="preserve">                                           </w:t>
            </w:r>
          </w:p>
          <w:p w14:paraId="42AC906B" w14:textId="561F3A41" w:rsidR="006C69AF" w:rsidRPr="006C69AF" w:rsidRDefault="006C69AF" w:rsidP="006C69AF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>Wysokość :    1600    mm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12D27FE" w14:textId="3A2114AC" w:rsidR="006C69AF" w:rsidRPr="006C69AF" w:rsidRDefault="006C69AF" w:rsidP="006C69AF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6C69AF">
              <w:rPr>
                <w:rFonts w:asciiTheme="minorHAnsi" w:hAnsiTheme="minorHAnsi" w:cstheme="minorHAnsi"/>
                <w:color w:val="000000"/>
                <w:szCs w:val="24"/>
              </w:rPr>
              <w:t>Tak, podać</w:t>
            </w:r>
          </w:p>
        </w:tc>
        <w:tc>
          <w:tcPr>
            <w:tcW w:w="3305" w:type="dxa"/>
          </w:tcPr>
          <w:p w14:paraId="6C643448" w14:textId="5D99860D" w:rsidR="006C69AF" w:rsidRPr="006C69AF" w:rsidRDefault="006C69AF" w:rsidP="006C69AF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6C69AF" w:rsidRPr="006C69AF" w14:paraId="6228A357" w14:textId="77777777" w:rsidTr="00560222">
        <w:trPr>
          <w:trHeight w:val="333"/>
        </w:trPr>
        <w:tc>
          <w:tcPr>
            <w:tcW w:w="833" w:type="dxa"/>
          </w:tcPr>
          <w:p w14:paraId="7791029B" w14:textId="0EE6D90F" w:rsidR="006C69AF" w:rsidRPr="006C69AF" w:rsidRDefault="006C69AF" w:rsidP="006C69AF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</w:tcPr>
          <w:p w14:paraId="111DDEDC" w14:textId="070AC4E1" w:rsidR="006C69AF" w:rsidRPr="006C69AF" w:rsidRDefault="006C69AF" w:rsidP="006C69AF">
            <w:pPr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>Otwór pomiarowy w komorze myjąco-dezynfekującej umożliwiający dokonanie dodatkowego, niezależnego od  systemu kontroli urządzenia pomiaru wskaźnika A</w:t>
            </w:r>
            <w:r w:rsidRPr="006C69AF">
              <w:rPr>
                <w:rFonts w:asciiTheme="minorHAnsi" w:hAnsiTheme="minorHAnsi" w:cstheme="minorHAnsi"/>
                <w:szCs w:val="24"/>
                <w:vertAlign w:val="subscript"/>
              </w:rPr>
              <w:t>0</w:t>
            </w:r>
            <w:r w:rsidRPr="006C69AF">
              <w:rPr>
                <w:rFonts w:asciiTheme="minorHAnsi" w:hAnsiTheme="minorHAnsi" w:cstheme="minorHAnsi"/>
                <w:szCs w:val="24"/>
              </w:rPr>
              <w:t xml:space="preserve"> w trakcie </w:t>
            </w:r>
            <w:r w:rsidRPr="006C69AF">
              <w:rPr>
                <w:rFonts w:asciiTheme="minorHAnsi" w:hAnsiTheme="minorHAnsi" w:cstheme="minorHAnsi"/>
                <w:szCs w:val="24"/>
              </w:rPr>
              <w:lastRenderedPageBreak/>
              <w:t>procesu dezynfekcji zgodnie z ISO PN EN 15 883-1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1FB5CC9" w14:textId="243401D8" w:rsidR="006C69AF" w:rsidRPr="006C69AF" w:rsidRDefault="006C69AF" w:rsidP="006C69AF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6C69AF">
              <w:rPr>
                <w:rFonts w:asciiTheme="minorHAnsi" w:hAnsiTheme="minorHAnsi" w:cstheme="minorHAnsi"/>
                <w:color w:val="000000"/>
                <w:szCs w:val="24"/>
              </w:rPr>
              <w:lastRenderedPageBreak/>
              <w:t>Tak</w:t>
            </w:r>
          </w:p>
        </w:tc>
        <w:tc>
          <w:tcPr>
            <w:tcW w:w="3305" w:type="dxa"/>
          </w:tcPr>
          <w:p w14:paraId="63237411" w14:textId="77777777" w:rsidR="006C69AF" w:rsidRPr="006C69AF" w:rsidRDefault="006C69AF" w:rsidP="006C69AF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6C69AF" w:rsidRPr="006C69AF" w14:paraId="60EA814C" w14:textId="77777777" w:rsidTr="00560222">
        <w:trPr>
          <w:trHeight w:val="333"/>
        </w:trPr>
        <w:tc>
          <w:tcPr>
            <w:tcW w:w="833" w:type="dxa"/>
          </w:tcPr>
          <w:p w14:paraId="6C00C0D3" w14:textId="4921DF27" w:rsidR="006C69AF" w:rsidRPr="006C69AF" w:rsidRDefault="006C69AF" w:rsidP="006C69AF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</w:tcPr>
          <w:p w14:paraId="432FA97B" w14:textId="77777777" w:rsidR="006C69AF" w:rsidRPr="006C69AF" w:rsidRDefault="006C69AF" w:rsidP="006C69AF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>Maksymalne zużycie wody na cykl:</w:t>
            </w:r>
          </w:p>
          <w:p w14:paraId="1685A0F0" w14:textId="77777777" w:rsidR="006C69AF" w:rsidRPr="006C69AF" w:rsidRDefault="006C69AF" w:rsidP="006C69AF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 xml:space="preserve">program oszczędny do </w:t>
            </w:r>
            <w:smartTag w:uri="urn:schemas-microsoft-com:office:smarttags" w:element="metricconverter">
              <w:smartTagPr>
                <w:attr w:name="ProductID" w:val="13 litr￳w"/>
              </w:smartTagPr>
              <w:r w:rsidRPr="006C69AF">
                <w:rPr>
                  <w:rFonts w:asciiTheme="minorHAnsi" w:hAnsiTheme="minorHAnsi" w:cstheme="minorHAnsi"/>
                  <w:szCs w:val="24"/>
                </w:rPr>
                <w:t>13 litrów</w:t>
              </w:r>
            </w:smartTag>
          </w:p>
          <w:p w14:paraId="1F7BD515" w14:textId="77777777" w:rsidR="006C69AF" w:rsidRPr="006C69AF" w:rsidRDefault="006C69AF" w:rsidP="006C69AF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>program normalny do 21 litrów</w:t>
            </w:r>
          </w:p>
          <w:p w14:paraId="73F24AC5" w14:textId="6CAA3B73" w:rsidR="006C69AF" w:rsidRPr="006C69AF" w:rsidRDefault="006C69AF" w:rsidP="006C69AF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 xml:space="preserve">program intensywny do 26 litrów                                                  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12B6BF7" w14:textId="6B540AE1" w:rsidR="006C69AF" w:rsidRPr="006C69AF" w:rsidRDefault="006C69AF" w:rsidP="006C69AF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6C69AF">
              <w:rPr>
                <w:rFonts w:asciiTheme="minorHAnsi" w:hAnsiTheme="minorHAnsi" w:cstheme="minorHAnsi"/>
                <w:color w:val="000000"/>
                <w:szCs w:val="24"/>
              </w:rPr>
              <w:t>Tak, podać</w:t>
            </w:r>
          </w:p>
        </w:tc>
        <w:tc>
          <w:tcPr>
            <w:tcW w:w="3305" w:type="dxa"/>
          </w:tcPr>
          <w:p w14:paraId="69D9BB12" w14:textId="77777777" w:rsidR="006C69AF" w:rsidRPr="006C69AF" w:rsidRDefault="006C69AF" w:rsidP="006C69AF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6C69AF" w:rsidRPr="006C69AF" w14:paraId="2E59CF3F" w14:textId="77777777" w:rsidTr="00560222">
        <w:trPr>
          <w:trHeight w:val="333"/>
        </w:trPr>
        <w:tc>
          <w:tcPr>
            <w:tcW w:w="833" w:type="dxa"/>
          </w:tcPr>
          <w:p w14:paraId="14EF7D3B" w14:textId="337AB8AE" w:rsidR="006C69AF" w:rsidRPr="006C69AF" w:rsidRDefault="006C69AF" w:rsidP="006C69AF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</w:tcPr>
          <w:p w14:paraId="42A3F0FD" w14:textId="59B7AD27" w:rsidR="006C69AF" w:rsidRPr="006C69AF" w:rsidRDefault="006C69AF" w:rsidP="006C69AF">
            <w:pPr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 xml:space="preserve">Maksymalny poziom wytwarzanego hałasu.  50 dB  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660E85D" w14:textId="50957279" w:rsidR="006C69AF" w:rsidRPr="006C69AF" w:rsidRDefault="006C69AF" w:rsidP="006C69AF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6C69AF">
              <w:rPr>
                <w:rFonts w:asciiTheme="minorHAnsi" w:hAnsiTheme="minorHAnsi" w:cstheme="minorHAnsi"/>
                <w:color w:val="000000"/>
                <w:szCs w:val="24"/>
              </w:rPr>
              <w:t>Tak, podać</w:t>
            </w:r>
          </w:p>
        </w:tc>
        <w:tc>
          <w:tcPr>
            <w:tcW w:w="3305" w:type="dxa"/>
          </w:tcPr>
          <w:p w14:paraId="6EBEF214" w14:textId="77777777" w:rsidR="006C69AF" w:rsidRPr="006C69AF" w:rsidRDefault="006C69AF" w:rsidP="006C69AF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6C69AF" w:rsidRPr="006C69AF" w14:paraId="152C6164" w14:textId="77777777" w:rsidTr="00560222">
        <w:trPr>
          <w:trHeight w:val="333"/>
        </w:trPr>
        <w:tc>
          <w:tcPr>
            <w:tcW w:w="833" w:type="dxa"/>
          </w:tcPr>
          <w:p w14:paraId="467DEBFE" w14:textId="060BB911" w:rsidR="006C69AF" w:rsidRPr="006C69AF" w:rsidRDefault="006C69AF" w:rsidP="006C69AF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</w:tcPr>
          <w:p w14:paraId="67D34F1B" w14:textId="767A8D1A" w:rsidR="006C69AF" w:rsidRPr="006C69AF" w:rsidRDefault="006C69AF" w:rsidP="006C69AF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>Urządzenie wyposażone w opcję przechodzenia na „stan czuwania” umożliwiający zmniejszenie zużycia energii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08EA4DD" w14:textId="12C1BA27" w:rsidR="006C69AF" w:rsidRPr="006C69AF" w:rsidRDefault="006C69AF" w:rsidP="006C69AF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6C69AF">
              <w:rPr>
                <w:rFonts w:asciiTheme="minorHAnsi" w:hAnsiTheme="minorHAnsi" w:cstheme="minorHAnsi"/>
                <w:color w:val="000000"/>
                <w:szCs w:val="24"/>
              </w:rPr>
              <w:t>Tak</w:t>
            </w:r>
          </w:p>
        </w:tc>
        <w:tc>
          <w:tcPr>
            <w:tcW w:w="3305" w:type="dxa"/>
          </w:tcPr>
          <w:p w14:paraId="6B5774E5" w14:textId="77777777" w:rsidR="006C69AF" w:rsidRPr="006C69AF" w:rsidRDefault="006C69AF" w:rsidP="006C69AF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6C69AF" w:rsidRPr="006C69AF" w14:paraId="3C451F2F" w14:textId="77777777" w:rsidTr="00560222">
        <w:trPr>
          <w:trHeight w:val="333"/>
        </w:trPr>
        <w:tc>
          <w:tcPr>
            <w:tcW w:w="833" w:type="dxa"/>
          </w:tcPr>
          <w:p w14:paraId="328CE850" w14:textId="0AC76A17" w:rsidR="006C69AF" w:rsidRPr="006C69AF" w:rsidRDefault="006C69AF" w:rsidP="006C69AF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</w:tcPr>
          <w:p w14:paraId="62B9195B" w14:textId="568419C7" w:rsidR="006C69AF" w:rsidRPr="006C69AF" w:rsidRDefault="006C69AF" w:rsidP="006C69AF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>Zasilanie z 1-fazowej sieci elektroenergetycznej 230V 50Hz, max  pobór mocy 2.7 kW lub 3-fazowej sieci elektroenergetycznej  400V 50Hz, max pobór mocy 4.7 kW.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0E9F28" w14:textId="4743B0BC" w:rsidR="006C69AF" w:rsidRPr="006C69AF" w:rsidRDefault="006C69AF" w:rsidP="006C69AF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6C69AF">
              <w:rPr>
                <w:rFonts w:asciiTheme="minorHAnsi" w:hAnsiTheme="minorHAnsi" w:cstheme="minorHAnsi"/>
                <w:color w:val="000000"/>
                <w:szCs w:val="24"/>
              </w:rPr>
              <w:t>Tak, podać</w:t>
            </w:r>
          </w:p>
        </w:tc>
        <w:tc>
          <w:tcPr>
            <w:tcW w:w="3305" w:type="dxa"/>
          </w:tcPr>
          <w:p w14:paraId="35FCBF56" w14:textId="77777777" w:rsidR="006C69AF" w:rsidRPr="006C69AF" w:rsidRDefault="006C69AF" w:rsidP="006C69AF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6C69AF" w:rsidRPr="006C69AF" w14:paraId="1644E13B" w14:textId="77777777" w:rsidTr="00560222">
        <w:trPr>
          <w:trHeight w:val="333"/>
        </w:trPr>
        <w:tc>
          <w:tcPr>
            <w:tcW w:w="833" w:type="dxa"/>
          </w:tcPr>
          <w:p w14:paraId="2B64F192" w14:textId="1F3DAE94" w:rsidR="006C69AF" w:rsidRPr="006C69AF" w:rsidRDefault="006C69AF" w:rsidP="006C69AF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</w:tcPr>
          <w:p w14:paraId="5A943871" w14:textId="24DDC089" w:rsidR="006C69AF" w:rsidRPr="006C69AF" w:rsidRDefault="006C69AF" w:rsidP="006C69AF">
            <w:pPr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>Podłączenie zimnej i ciepłej wody ½ cala. Izolacja od sieci wodociągowej zgodnie z europejską normą DIN/EN 1717 z przerwą powietrzną typu AA.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462F0E" w14:textId="743B1933" w:rsidR="006C69AF" w:rsidRPr="006C69AF" w:rsidRDefault="006C69AF" w:rsidP="006C69AF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6C69AF">
              <w:rPr>
                <w:rFonts w:asciiTheme="minorHAnsi" w:hAnsiTheme="minorHAnsi" w:cstheme="minorHAnsi"/>
                <w:color w:val="000000"/>
                <w:szCs w:val="24"/>
              </w:rPr>
              <w:t>Tak</w:t>
            </w:r>
          </w:p>
        </w:tc>
        <w:tc>
          <w:tcPr>
            <w:tcW w:w="3305" w:type="dxa"/>
          </w:tcPr>
          <w:p w14:paraId="3687E40F" w14:textId="77777777" w:rsidR="006C69AF" w:rsidRPr="006C69AF" w:rsidRDefault="006C69AF" w:rsidP="006C69AF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6C69AF" w:rsidRPr="006C69AF" w14:paraId="4398DD5B" w14:textId="77777777" w:rsidTr="00560222">
        <w:trPr>
          <w:trHeight w:val="333"/>
        </w:trPr>
        <w:tc>
          <w:tcPr>
            <w:tcW w:w="833" w:type="dxa"/>
          </w:tcPr>
          <w:p w14:paraId="049296C0" w14:textId="1C5F1C6A" w:rsidR="006C69AF" w:rsidRPr="006C69AF" w:rsidRDefault="006C69AF" w:rsidP="006C69AF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</w:tcPr>
          <w:p w14:paraId="06AE0817" w14:textId="6A30080E" w:rsidR="006C69AF" w:rsidRPr="006C69AF" w:rsidRDefault="006C69AF" w:rsidP="006C69AF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 xml:space="preserve">Podłączenie odpływu ścienne lub podłogowe 100 Ǿ                              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D7900A4" w14:textId="3BEDE796" w:rsidR="006C69AF" w:rsidRPr="006C69AF" w:rsidRDefault="006C69AF" w:rsidP="006C69AF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6C69AF">
              <w:rPr>
                <w:rFonts w:asciiTheme="minorHAnsi" w:hAnsiTheme="minorHAnsi" w:cstheme="minorHAnsi"/>
                <w:color w:val="000000"/>
                <w:szCs w:val="24"/>
              </w:rPr>
              <w:t>Tak</w:t>
            </w:r>
          </w:p>
        </w:tc>
        <w:tc>
          <w:tcPr>
            <w:tcW w:w="3305" w:type="dxa"/>
          </w:tcPr>
          <w:p w14:paraId="061A8CD1" w14:textId="77777777" w:rsidR="006C69AF" w:rsidRPr="006C69AF" w:rsidRDefault="006C69AF" w:rsidP="006C69AF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6C69AF" w:rsidRPr="006C69AF" w14:paraId="08B9E8D4" w14:textId="77777777" w:rsidTr="00560222">
        <w:trPr>
          <w:trHeight w:val="333"/>
        </w:trPr>
        <w:tc>
          <w:tcPr>
            <w:tcW w:w="833" w:type="dxa"/>
          </w:tcPr>
          <w:p w14:paraId="4CDC286A" w14:textId="07D1CE47" w:rsidR="006C69AF" w:rsidRPr="006C69AF" w:rsidRDefault="006C69AF" w:rsidP="006C69AF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</w:tcPr>
          <w:p w14:paraId="35074A0B" w14:textId="4FB1FB71" w:rsidR="006C69AF" w:rsidRPr="006C69AF" w:rsidRDefault="006C69AF" w:rsidP="006C69AF">
            <w:pPr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>Wyrób medyczny oznaczony znakiem CE zgodny z  wymogami krajowymi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3B0522C" w14:textId="7AE60A01" w:rsidR="006C69AF" w:rsidRPr="006C69AF" w:rsidRDefault="006C69AF" w:rsidP="006C69AF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6C69AF">
              <w:rPr>
                <w:rFonts w:asciiTheme="minorHAnsi" w:hAnsiTheme="minorHAnsi" w:cstheme="minorHAnsi"/>
                <w:color w:val="000000"/>
                <w:szCs w:val="24"/>
              </w:rPr>
              <w:t>Tak</w:t>
            </w:r>
          </w:p>
        </w:tc>
        <w:tc>
          <w:tcPr>
            <w:tcW w:w="3305" w:type="dxa"/>
          </w:tcPr>
          <w:p w14:paraId="4E4D5B71" w14:textId="77777777" w:rsidR="006C69AF" w:rsidRPr="006C69AF" w:rsidRDefault="006C69AF" w:rsidP="006C69AF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6C69AF" w:rsidRPr="006C69AF" w14:paraId="55290C56" w14:textId="77777777" w:rsidTr="00560222">
        <w:trPr>
          <w:trHeight w:val="333"/>
        </w:trPr>
        <w:tc>
          <w:tcPr>
            <w:tcW w:w="833" w:type="dxa"/>
          </w:tcPr>
          <w:p w14:paraId="773353EF" w14:textId="16E31D03" w:rsidR="006C69AF" w:rsidRPr="006C69AF" w:rsidRDefault="006C69AF" w:rsidP="006C69AF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</w:tcPr>
          <w:p w14:paraId="0728006C" w14:textId="7A080FA4" w:rsidR="006C69AF" w:rsidRPr="006C69AF" w:rsidRDefault="006C69AF" w:rsidP="006C69AF">
            <w:pPr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 xml:space="preserve">Deklaracja zgodności, dokument potwierdzający, iż przedmiot zamówienia został sklasyfikowany jako wyrób medyczny i znajduje się w bazie danych, wyrobów medycznych o której mowa w art. 64 ust. 1 ustawy z dnia 20 maja 2010r. o wyrobach medycznych (Dz. U z 2010r. Nr 107 poz. 679 ze zm.) 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4A4E7CF" w14:textId="5FAA1A72" w:rsidR="006C69AF" w:rsidRPr="006C69AF" w:rsidRDefault="006C69AF" w:rsidP="006C69AF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6C69AF">
              <w:rPr>
                <w:rFonts w:asciiTheme="minorHAnsi" w:hAnsiTheme="minorHAnsi" w:cstheme="minorHAnsi"/>
                <w:color w:val="000000"/>
                <w:szCs w:val="24"/>
              </w:rPr>
              <w:t>Tak</w:t>
            </w:r>
          </w:p>
        </w:tc>
        <w:tc>
          <w:tcPr>
            <w:tcW w:w="3305" w:type="dxa"/>
          </w:tcPr>
          <w:p w14:paraId="655DA8FE" w14:textId="77777777" w:rsidR="006C69AF" w:rsidRPr="006C69AF" w:rsidRDefault="006C69AF" w:rsidP="006C69AF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6C69AF" w:rsidRPr="006C69AF" w14:paraId="0B6412F9" w14:textId="77777777" w:rsidTr="00560222">
        <w:trPr>
          <w:trHeight w:val="333"/>
        </w:trPr>
        <w:tc>
          <w:tcPr>
            <w:tcW w:w="833" w:type="dxa"/>
          </w:tcPr>
          <w:p w14:paraId="2E96DF1C" w14:textId="21DCBDCE" w:rsidR="006C69AF" w:rsidRPr="006C69AF" w:rsidRDefault="006C69AF" w:rsidP="006C69AF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</w:tcPr>
          <w:p w14:paraId="6CF9F323" w14:textId="224CEE81" w:rsidR="006C69AF" w:rsidRPr="006C69AF" w:rsidRDefault="006C69AF" w:rsidP="006C69AF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>Zgodność z normą PN EN ISO 15883-1 i PN EN ISO 15883-3 potwierdzona certyfikatem zewnętrznej instytucji.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BF167DF" w14:textId="34A973D3" w:rsidR="006C69AF" w:rsidRPr="006C69AF" w:rsidRDefault="006C69AF" w:rsidP="006C69AF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6C69AF">
              <w:rPr>
                <w:rFonts w:asciiTheme="minorHAnsi" w:hAnsiTheme="minorHAnsi" w:cstheme="minorHAnsi"/>
                <w:color w:val="000000"/>
                <w:szCs w:val="24"/>
              </w:rPr>
              <w:t>Tak</w:t>
            </w:r>
          </w:p>
        </w:tc>
        <w:tc>
          <w:tcPr>
            <w:tcW w:w="3305" w:type="dxa"/>
          </w:tcPr>
          <w:p w14:paraId="072AAE0E" w14:textId="77777777" w:rsidR="006C69AF" w:rsidRPr="006C69AF" w:rsidRDefault="006C69AF" w:rsidP="006C69AF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6C69AF" w:rsidRPr="006C69AF" w14:paraId="67FD514E" w14:textId="77777777" w:rsidTr="00560222">
        <w:trPr>
          <w:trHeight w:val="333"/>
        </w:trPr>
        <w:tc>
          <w:tcPr>
            <w:tcW w:w="833" w:type="dxa"/>
          </w:tcPr>
          <w:p w14:paraId="182F50D5" w14:textId="2C6A46C7" w:rsidR="006C69AF" w:rsidRPr="006C69AF" w:rsidRDefault="006C69AF" w:rsidP="006C69AF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032" w:type="dxa"/>
          </w:tcPr>
          <w:p w14:paraId="6A3CAA35" w14:textId="7C66A24D" w:rsidR="006C69AF" w:rsidRPr="006C69AF" w:rsidRDefault="006C69AF" w:rsidP="006C69AF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 xml:space="preserve">Zagwarantowana dostępność serwisu, części zamiennych  przez 15 lat od daty </w:t>
            </w:r>
            <w:r w:rsidRPr="006C69AF">
              <w:rPr>
                <w:rFonts w:asciiTheme="minorHAnsi" w:hAnsiTheme="minorHAnsi" w:cstheme="minorHAnsi"/>
                <w:szCs w:val="24"/>
              </w:rPr>
              <w:lastRenderedPageBreak/>
              <w:t>zainstalowania potwierdzona przez producenta.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5AA140" w14:textId="441AC178" w:rsidR="006C69AF" w:rsidRPr="006C69AF" w:rsidRDefault="006C69AF" w:rsidP="006C69AF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6C69AF">
              <w:rPr>
                <w:rFonts w:asciiTheme="minorHAnsi" w:hAnsiTheme="minorHAnsi" w:cstheme="minorHAnsi"/>
                <w:color w:val="000000"/>
                <w:szCs w:val="24"/>
              </w:rPr>
              <w:lastRenderedPageBreak/>
              <w:t>Tak</w:t>
            </w:r>
          </w:p>
        </w:tc>
        <w:tc>
          <w:tcPr>
            <w:tcW w:w="3305" w:type="dxa"/>
          </w:tcPr>
          <w:p w14:paraId="13E8E09B" w14:textId="77777777" w:rsidR="006C69AF" w:rsidRPr="006C69AF" w:rsidRDefault="006C69AF" w:rsidP="006C69AF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6C69AF" w:rsidRPr="006C69AF" w14:paraId="5FBA322A" w14:textId="77777777" w:rsidTr="00560222">
        <w:trPr>
          <w:trHeight w:val="333"/>
        </w:trPr>
        <w:tc>
          <w:tcPr>
            <w:tcW w:w="833" w:type="dxa"/>
          </w:tcPr>
          <w:p w14:paraId="5A60DCB0" w14:textId="290CA278" w:rsidR="006C69AF" w:rsidRPr="006C69AF" w:rsidRDefault="006C69AF" w:rsidP="006C69AF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33</w:t>
            </w:r>
          </w:p>
        </w:tc>
        <w:tc>
          <w:tcPr>
            <w:tcW w:w="4032" w:type="dxa"/>
          </w:tcPr>
          <w:p w14:paraId="50FF3822" w14:textId="086D6334" w:rsidR="006C69AF" w:rsidRPr="006C69AF" w:rsidRDefault="006C69AF" w:rsidP="006C69AF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>Urządzenie wyposażone w automatyczne, mechaniczne  schładzanie i suszenie naczyń strumieniem powietrza, tzn. po zakończonym cyklu pracy naczynia sanitarne poddawane temu procesowi mają być schłodzone, suche, bez skroplin wody na powierzchni i wewnątrz naczyń  tj. suszenie  ma być zgodne z definicją suszenia określoną  normą PN EN ISO  15883-1. Nie dopuszcza się schładzania naczyń wodą.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A195547" w14:textId="123964B6" w:rsidR="006C69AF" w:rsidRPr="006C69AF" w:rsidRDefault="006C69AF" w:rsidP="006C69AF">
            <w:pPr>
              <w:jc w:val="center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6C69AF">
              <w:rPr>
                <w:rFonts w:asciiTheme="minorHAnsi" w:hAnsiTheme="minorHAnsi" w:cstheme="minorHAnsi"/>
                <w:color w:val="000000"/>
                <w:szCs w:val="24"/>
              </w:rPr>
              <w:t>Tak</w:t>
            </w:r>
          </w:p>
        </w:tc>
        <w:tc>
          <w:tcPr>
            <w:tcW w:w="3305" w:type="dxa"/>
          </w:tcPr>
          <w:p w14:paraId="68E97855" w14:textId="77777777" w:rsidR="006C69AF" w:rsidRPr="006C69AF" w:rsidRDefault="006C69AF" w:rsidP="006C69AF">
            <w:pPr>
              <w:rPr>
                <w:rFonts w:asciiTheme="minorHAnsi" w:hAnsiTheme="minorHAnsi" w:cstheme="minorHAnsi"/>
                <w:iCs/>
                <w:szCs w:val="24"/>
              </w:rPr>
            </w:pPr>
          </w:p>
        </w:tc>
      </w:tr>
      <w:tr w:rsidR="006C69AF" w:rsidRPr="006C69AF" w14:paraId="0E25DABF" w14:textId="77777777" w:rsidTr="00560222">
        <w:trPr>
          <w:trHeight w:val="279"/>
        </w:trPr>
        <w:tc>
          <w:tcPr>
            <w:tcW w:w="833" w:type="dxa"/>
          </w:tcPr>
          <w:p w14:paraId="78BF206A" w14:textId="725AAAB0" w:rsidR="006C69AF" w:rsidRPr="006C69AF" w:rsidRDefault="006C69AF" w:rsidP="006C69AF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34</w:t>
            </w:r>
          </w:p>
        </w:tc>
        <w:tc>
          <w:tcPr>
            <w:tcW w:w="4032" w:type="dxa"/>
          </w:tcPr>
          <w:p w14:paraId="574B8DB9" w14:textId="678385D9" w:rsidR="006C69AF" w:rsidRPr="006C69AF" w:rsidRDefault="006C69AF" w:rsidP="006C69AF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>System odprowadzający parę do kanalizacji wspomagany nadmuchem powietrza. Nie dopuszcza się aby para była uwalniana do otoczenia lub przestrzeni roboczej urządzenia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88DEEF" w14:textId="1E9CDE9C" w:rsidR="006C69AF" w:rsidRPr="006C69AF" w:rsidRDefault="006C69AF" w:rsidP="006C69AF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6C69AF"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3305" w:type="dxa"/>
            <w:vAlign w:val="center"/>
          </w:tcPr>
          <w:p w14:paraId="05DD1972" w14:textId="77777777" w:rsidR="006C69AF" w:rsidRPr="006C69AF" w:rsidRDefault="006C69AF" w:rsidP="006C69AF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02A1" w:rsidRPr="006C69AF" w14:paraId="469A41DE" w14:textId="77777777" w:rsidTr="004D1B7A">
        <w:trPr>
          <w:trHeight w:val="279"/>
        </w:trPr>
        <w:tc>
          <w:tcPr>
            <w:tcW w:w="833" w:type="dxa"/>
          </w:tcPr>
          <w:p w14:paraId="274BAA57" w14:textId="42D86978" w:rsidR="001902A1" w:rsidRDefault="001902A1" w:rsidP="001902A1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35</w:t>
            </w: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CD2860D" w14:textId="552B8C53" w:rsidR="001902A1" w:rsidRPr="006C69AF" w:rsidRDefault="001902A1" w:rsidP="001902A1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Szkolenie obsługi, szkolenie personelu technicznego przy odbiorze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36D6E46" w14:textId="6F91678D" w:rsidR="001902A1" w:rsidRPr="006C69AF" w:rsidRDefault="001902A1" w:rsidP="001902A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3305" w:type="dxa"/>
            <w:vAlign w:val="center"/>
          </w:tcPr>
          <w:p w14:paraId="282C4D32" w14:textId="77777777" w:rsidR="001902A1" w:rsidRPr="006C69AF" w:rsidRDefault="001902A1" w:rsidP="001902A1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02A1" w:rsidRPr="006C69AF" w14:paraId="778CF97F" w14:textId="77777777" w:rsidTr="004D1B7A">
        <w:trPr>
          <w:trHeight w:val="279"/>
        </w:trPr>
        <w:tc>
          <w:tcPr>
            <w:tcW w:w="833" w:type="dxa"/>
          </w:tcPr>
          <w:p w14:paraId="3CB2E3E8" w14:textId="208F4F4F" w:rsidR="001902A1" w:rsidRDefault="001902A1" w:rsidP="001902A1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36</w:t>
            </w: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5DE0204" w14:textId="5FE72258" w:rsidR="001902A1" w:rsidRPr="006C69AF" w:rsidRDefault="001902A1" w:rsidP="001902A1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Serwis pogwarancyjny, odpłatny przez okres min. 10 lat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10018EA" w14:textId="1E1DC1F1" w:rsidR="001902A1" w:rsidRPr="006C69AF" w:rsidRDefault="001902A1" w:rsidP="001902A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Tak, podać</w:t>
            </w:r>
          </w:p>
        </w:tc>
        <w:tc>
          <w:tcPr>
            <w:tcW w:w="3305" w:type="dxa"/>
            <w:vAlign w:val="center"/>
          </w:tcPr>
          <w:p w14:paraId="1BC88B19" w14:textId="77777777" w:rsidR="001902A1" w:rsidRPr="006C69AF" w:rsidRDefault="001902A1" w:rsidP="001902A1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02A1" w:rsidRPr="006C69AF" w14:paraId="206D881B" w14:textId="77777777" w:rsidTr="004D1B7A">
        <w:trPr>
          <w:trHeight w:val="279"/>
        </w:trPr>
        <w:tc>
          <w:tcPr>
            <w:tcW w:w="833" w:type="dxa"/>
          </w:tcPr>
          <w:p w14:paraId="730F984F" w14:textId="6A79602B" w:rsidR="001902A1" w:rsidRDefault="001902A1" w:rsidP="001902A1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37</w:t>
            </w: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852F98C" w14:textId="4815AE5E" w:rsidR="001902A1" w:rsidRPr="006C69AF" w:rsidRDefault="001902A1" w:rsidP="001902A1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 xml:space="preserve">Dostępność części zamiennych przez okres </w:t>
            </w:r>
            <w:r>
              <w:rPr>
                <w:rFonts w:asciiTheme="minorHAnsi" w:hAnsiTheme="minorHAnsi" w:cstheme="minorHAnsi"/>
                <w:szCs w:val="24"/>
              </w:rPr>
              <w:t>8</w:t>
            </w:r>
            <w:r w:rsidRPr="005F5344">
              <w:rPr>
                <w:rFonts w:asciiTheme="minorHAnsi" w:hAnsiTheme="minorHAnsi" w:cstheme="minorHAnsi"/>
                <w:szCs w:val="24"/>
              </w:rPr>
              <w:t xml:space="preserve"> lat. 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23C4A99" w14:textId="4FD6A02E" w:rsidR="001902A1" w:rsidRPr="006C69AF" w:rsidRDefault="001902A1" w:rsidP="001902A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Tak</w:t>
            </w:r>
          </w:p>
        </w:tc>
        <w:tc>
          <w:tcPr>
            <w:tcW w:w="3305" w:type="dxa"/>
            <w:vAlign w:val="center"/>
          </w:tcPr>
          <w:p w14:paraId="3E06A826" w14:textId="77777777" w:rsidR="001902A1" w:rsidRPr="006C69AF" w:rsidRDefault="001902A1" w:rsidP="001902A1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02A1" w:rsidRPr="006C69AF" w14:paraId="51E7631A" w14:textId="77777777" w:rsidTr="004D1B7A">
        <w:trPr>
          <w:trHeight w:val="279"/>
        </w:trPr>
        <w:tc>
          <w:tcPr>
            <w:tcW w:w="833" w:type="dxa"/>
          </w:tcPr>
          <w:p w14:paraId="0CDC912C" w14:textId="29377CF0" w:rsidR="001902A1" w:rsidRDefault="001902A1" w:rsidP="001902A1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38</w:t>
            </w:r>
          </w:p>
        </w:tc>
        <w:tc>
          <w:tcPr>
            <w:tcW w:w="4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B9EB94" w14:textId="2322A47D" w:rsidR="001902A1" w:rsidRPr="006C69AF" w:rsidRDefault="001902A1" w:rsidP="001902A1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 w:rsidRPr="005F5344">
              <w:rPr>
                <w:rFonts w:asciiTheme="minorHAnsi" w:hAnsiTheme="minorHAnsi" w:cstheme="minorHAnsi"/>
                <w:szCs w:val="24"/>
              </w:rPr>
              <w:t>Czas reakcji serwisu, max. 72 godz.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8F2EC8" w14:textId="1C426661" w:rsidR="001902A1" w:rsidRPr="006C69AF" w:rsidRDefault="001902A1" w:rsidP="001902A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Tak, podać</w:t>
            </w:r>
          </w:p>
        </w:tc>
        <w:tc>
          <w:tcPr>
            <w:tcW w:w="3305" w:type="dxa"/>
            <w:vAlign w:val="center"/>
          </w:tcPr>
          <w:p w14:paraId="6F029A53" w14:textId="77777777" w:rsidR="001902A1" w:rsidRPr="006C69AF" w:rsidRDefault="001902A1" w:rsidP="001902A1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02A1" w:rsidRPr="006C69AF" w14:paraId="0547F276" w14:textId="77777777" w:rsidTr="004D1B7A">
        <w:trPr>
          <w:trHeight w:val="279"/>
        </w:trPr>
        <w:tc>
          <w:tcPr>
            <w:tcW w:w="833" w:type="dxa"/>
          </w:tcPr>
          <w:p w14:paraId="6C492B8D" w14:textId="10009D55" w:rsidR="001902A1" w:rsidRDefault="001902A1" w:rsidP="001902A1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39</w:t>
            </w: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18C179" w14:textId="030D1A6B" w:rsidR="001902A1" w:rsidRPr="006C69AF" w:rsidRDefault="001902A1" w:rsidP="001902A1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</w:rPr>
              <w:t>Okres gwarancji min. 24 miesiące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6C32589" w14:textId="331F946D" w:rsidR="001902A1" w:rsidRPr="006C69AF" w:rsidRDefault="001902A1" w:rsidP="001902A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Tak, podać</w:t>
            </w:r>
          </w:p>
        </w:tc>
        <w:tc>
          <w:tcPr>
            <w:tcW w:w="3305" w:type="dxa"/>
            <w:vAlign w:val="center"/>
          </w:tcPr>
          <w:p w14:paraId="2783C5CC" w14:textId="77777777" w:rsidR="001902A1" w:rsidRPr="006C69AF" w:rsidRDefault="001902A1" w:rsidP="001902A1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="001902A1" w:rsidRPr="006C69AF" w14:paraId="13F24CC6" w14:textId="77777777" w:rsidTr="004D1B7A">
        <w:trPr>
          <w:trHeight w:val="279"/>
        </w:trPr>
        <w:tc>
          <w:tcPr>
            <w:tcW w:w="833" w:type="dxa"/>
          </w:tcPr>
          <w:p w14:paraId="2700FF12" w14:textId="636A7210" w:rsidR="001902A1" w:rsidRDefault="001902A1" w:rsidP="001902A1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40</w:t>
            </w: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46165A" w14:textId="28BB2788" w:rsidR="001902A1" w:rsidRPr="006C69AF" w:rsidRDefault="001902A1" w:rsidP="001902A1">
            <w:pPr>
              <w:snapToGrid w:val="0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</w:rPr>
              <w:t xml:space="preserve">Autoryzowany serwis gwarancyjny i pogwarancyjny 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7D4591B" w14:textId="0DE6412E" w:rsidR="001902A1" w:rsidRPr="006C69AF" w:rsidRDefault="001902A1" w:rsidP="001902A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Tak, podać</w:t>
            </w:r>
          </w:p>
        </w:tc>
        <w:tc>
          <w:tcPr>
            <w:tcW w:w="3305" w:type="dxa"/>
            <w:vAlign w:val="center"/>
          </w:tcPr>
          <w:p w14:paraId="086B358E" w14:textId="77777777" w:rsidR="001902A1" w:rsidRPr="006C69AF" w:rsidRDefault="001902A1" w:rsidP="001902A1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34C58FD8" w14:textId="77777777" w:rsidR="00B1633E" w:rsidRPr="006C69AF" w:rsidRDefault="00B1633E" w:rsidP="00B1633E">
      <w:pPr>
        <w:pStyle w:val="Stopka"/>
        <w:keepLines w:val="0"/>
        <w:tabs>
          <w:tab w:val="clear" w:pos="4320"/>
          <w:tab w:val="clear" w:pos="8640"/>
        </w:tabs>
        <w:rPr>
          <w:rFonts w:asciiTheme="minorHAnsi" w:hAnsiTheme="minorHAnsi" w:cstheme="minorHAnsi"/>
          <w:szCs w:val="24"/>
        </w:rPr>
      </w:pPr>
    </w:p>
    <w:p w14:paraId="3A43F13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5B8A866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C53F88F" w14:textId="693211E5" w:rsidR="00D07ABC" w:rsidRPr="006117A9" w:rsidRDefault="00D07ABC" w:rsidP="00D07ABC">
      <w:pPr>
        <w:jc w:val="both"/>
        <w:rPr>
          <w:rFonts w:asciiTheme="minorHAnsi" w:hAnsiTheme="minorHAnsi" w:cstheme="minorHAnsi"/>
          <w:sz w:val="20"/>
        </w:rPr>
      </w:pPr>
      <w:r w:rsidRPr="006117A9">
        <w:rPr>
          <w:rFonts w:asciiTheme="minorHAnsi" w:hAnsiTheme="minorHAnsi" w:cstheme="minorHAnsi"/>
          <w:sz w:val="20"/>
        </w:rPr>
        <w:t xml:space="preserve">…………….……. </w:t>
      </w:r>
      <w:r w:rsidRPr="006117A9">
        <w:rPr>
          <w:rFonts w:asciiTheme="minorHAnsi" w:hAnsiTheme="minorHAnsi" w:cstheme="minorHAnsi"/>
          <w:i/>
          <w:sz w:val="20"/>
        </w:rPr>
        <w:t xml:space="preserve">(miejscowość), </w:t>
      </w:r>
      <w:r w:rsidRPr="006117A9">
        <w:rPr>
          <w:rFonts w:asciiTheme="minorHAnsi" w:hAnsiTheme="minorHAnsi" w:cstheme="minorHAnsi"/>
          <w:sz w:val="20"/>
        </w:rPr>
        <w:t xml:space="preserve">dnia ………….……. r.   </w:t>
      </w:r>
      <w:r w:rsidRPr="006117A9">
        <w:rPr>
          <w:rFonts w:asciiTheme="minorHAnsi" w:eastAsia="SimSun" w:hAnsiTheme="minorHAnsi" w:cstheme="minorHAnsi"/>
          <w:sz w:val="20"/>
        </w:rPr>
        <w:tab/>
      </w:r>
      <w:r w:rsidR="006731AE">
        <w:rPr>
          <w:rFonts w:asciiTheme="minorHAnsi" w:eastAsia="SimSun" w:hAnsiTheme="minorHAnsi" w:cstheme="minorHAnsi"/>
          <w:sz w:val="20"/>
        </w:rPr>
        <w:t xml:space="preserve">                    </w:t>
      </w:r>
      <w:r w:rsidRPr="006117A9">
        <w:rPr>
          <w:rFonts w:asciiTheme="minorHAnsi" w:eastAsia="SimSun" w:hAnsiTheme="minorHAnsi" w:cstheme="minorHAnsi"/>
          <w:sz w:val="20"/>
        </w:rPr>
        <w:t>____________________________</w:t>
      </w:r>
    </w:p>
    <w:p w14:paraId="6C73748A" w14:textId="77777777" w:rsidR="00BE49A8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 xml:space="preserve">(imię i nazwisko) podpis osoby (osób) </w:t>
      </w:r>
    </w:p>
    <w:p w14:paraId="244AD63C" w14:textId="77777777" w:rsidR="00D07ABC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>upoważnionej (nych) do reprezentowania Wykonawcy</w:t>
      </w:r>
    </w:p>
    <w:p w14:paraId="66097843" w14:textId="0805B783" w:rsidR="00980CFC" w:rsidRPr="006117A9" w:rsidRDefault="00980CFC">
      <w:pPr>
        <w:rPr>
          <w:rFonts w:asciiTheme="minorHAnsi" w:hAnsiTheme="minorHAnsi" w:cstheme="minorHAnsi"/>
        </w:rPr>
      </w:pPr>
    </w:p>
    <w:p w14:paraId="4D8C1E48" w14:textId="641C0A88" w:rsidR="00092017" w:rsidRPr="006117A9" w:rsidRDefault="00092017">
      <w:pPr>
        <w:rPr>
          <w:rFonts w:asciiTheme="minorHAnsi" w:hAnsiTheme="minorHAnsi" w:cstheme="minorHAnsi"/>
        </w:rPr>
      </w:pPr>
    </w:p>
    <w:sectPr w:rsidR="00092017" w:rsidRPr="006117A9" w:rsidSect="00851B92">
      <w:headerReference w:type="default" r:id="rId8"/>
      <w:footerReference w:type="even" r:id="rId9"/>
      <w:headerReference w:type="first" r:id="rId10"/>
      <w:pgSz w:w="11907" w:h="16840" w:code="9"/>
      <w:pgMar w:top="2525" w:right="851" w:bottom="1134" w:left="1134" w:header="709" w:footer="11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32CCA" w14:textId="77777777" w:rsidR="00F53FCF" w:rsidRDefault="00F53FCF">
      <w:r>
        <w:separator/>
      </w:r>
    </w:p>
  </w:endnote>
  <w:endnote w:type="continuationSeparator" w:id="0">
    <w:p w14:paraId="71D9CD2C" w14:textId="77777777" w:rsidR="00F53FCF" w:rsidRDefault="00F53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E3363" w14:textId="77777777" w:rsidR="00BA512D" w:rsidRDefault="00397D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A512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64498" w14:textId="77777777" w:rsidR="00BA512D" w:rsidRDefault="00BA5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41A04" w14:textId="77777777" w:rsidR="00F53FCF" w:rsidRDefault="00F53FCF">
      <w:r>
        <w:separator/>
      </w:r>
    </w:p>
  </w:footnote>
  <w:footnote w:type="continuationSeparator" w:id="0">
    <w:p w14:paraId="4AACBF58" w14:textId="77777777" w:rsidR="00F53FCF" w:rsidRDefault="00F53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A69D1" w14:textId="64378C95" w:rsidR="00CD28D0" w:rsidRDefault="00851B92" w:rsidP="00CD28D0">
    <w:pPr>
      <w:jc w:val="right"/>
      <w:outlineLvl w:val="0"/>
      <w:rPr>
        <w:rFonts w:ascii="Times New Roman" w:hAnsi="Times New Roman"/>
        <w:b/>
      </w:rPr>
    </w:pPr>
    <w:r>
      <w:rPr>
        <w:rFonts w:ascii="Times New Roman" w:hAnsi="Times New Roman"/>
        <w:b/>
        <w:noProof/>
      </w:rPr>
      <w:drawing>
        <wp:inline distT="0" distB="0" distL="0" distR="0" wp14:anchorId="222271A6" wp14:editId="2407BBF0">
          <wp:extent cx="6286500" cy="6667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D1114">
      <w:rPr>
        <w:rFonts w:ascii="Times New Roman" w:hAnsi="Times New Roman"/>
        <w:b/>
      </w:rPr>
      <w:t xml:space="preserve"> </w:t>
    </w:r>
  </w:p>
  <w:p w14:paraId="113A5663" w14:textId="77777777" w:rsidR="00CD28D0" w:rsidRDefault="00CD28D0" w:rsidP="00B1633E">
    <w:pPr>
      <w:pStyle w:val="Nagwek"/>
      <w:jc w:val="right"/>
      <w:rPr>
        <w:rFonts w:ascii="Times New Roman" w:hAnsi="Times New Roman"/>
        <w:b/>
        <w:sz w:val="20"/>
      </w:rPr>
    </w:pPr>
  </w:p>
  <w:p w14:paraId="4F1BB090" w14:textId="2CEC05E2" w:rsidR="00BA512D" w:rsidRPr="00916F57" w:rsidRDefault="00BA512D" w:rsidP="00916F57">
    <w:pPr>
      <w:pStyle w:val="Nagwek"/>
      <w:jc w:val="center"/>
      <w:rPr>
        <w:rFonts w:ascii="Times New Roman" w:hAnsi="Times New Roman"/>
        <w:b/>
        <w:sz w:val="20"/>
      </w:rPr>
    </w:pPr>
    <w:r w:rsidRPr="00D07ABC">
      <w:rPr>
        <w:rFonts w:ascii="Times New Roman" w:hAnsi="Times New Roman"/>
        <w:b/>
        <w:sz w:val="20"/>
      </w:rPr>
      <w:t xml:space="preserve">Załącznik  </w:t>
    </w:r>
    <w:r w:rsidR="00D93D6E">
      <w:rPr>
        <w:rFonts w:ascii="Times New Roman" w:hAnsi="Times New Roman"/>
        <w:b/>
        <w:sz w:val="20"/>
      </w:rPr>
      <w:t>N</w:t>
    </w:r>
    <w:r w:rsidRPr="00D07ABC">
      <w:rPr>
        <w:rFonts w:ascii="Times New Roman" w:hAnsi="Times New Roman"/>
        <w:b/>
        <w:sz w:val="20"/>
      </w:rPr>
      <w:t>r</w:t>
    </w:r>
    <w:r w:rsidR="00D07ABC">
      <w:rPr>
        <w:rFonts w:ascii="Times New Roman" w:hAnsi="Times New Roman"/>
        <w:b/>
        <w:sz w:val="20"/>
      </w:rPr>
      <w:t xml:space="preserve"> 2</w:t>
    </w:r>
    <w:r w:rsidRPr="00D07ABC">
      <w:rPr>
        <w:rFonts w:ascii="Times New Roman" w:hAnsi="Times New Roman"/>
        <w:b/>
        <w:sz w:val="20"/>
      </w:rPr>
      <w:t xml:space="preserve">   </w:t>
    </w:r>
    <w:r w:rsidR="00916F57">
      <w:rPr>
        <w:rFonts w:ascii="Times New Roman" w:hAnsi="Times New Roman"/>
        <w:b/>
        <w:sz w:val="20"/>
      </w:rPr>
      <w:t xml:space="preserve">                                                                                                                                                   </w:t>
    </w:r>
    <w:r w:rsidRPr="00D07ABC">
      <w:rPr>
        <w:rFonts w:ascii="Times New Roman" w:hAnsi="Times New Roman"/>
        <w:b/>
        <w:sz w:val="20"/>
      </w:rPr>
      <w:t xml:space="preserve"> Strona</w:t>
    </w:r>
    <w:r w:rsidRPr="00D07ABC">
      <w:rPr>
        <w:rFonts w:ascii="Times New Roman" w:hAnsi="Times New Roman"/>
        <w:sz w:val="20"/>
      </w:rPr>
      <w:t xml:space="preserve">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PAGE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1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  <w:r w:rsidRPr="00D07ABC">
      <w:rPr>
        <w:rStyle w:val="Numerstrony"/>
        <w:rFonts w:ascii="Times New Roman" w:hAnsi="Times New Roman"/>
        <w:sz w:val="20"/>
      </w:rPr>
      <w:t xml:space="preserve"> z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NUMPAGES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3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06324" w14:textId="77777777" w:rsidR="00BA512D" w:rsidRDefault="00BA512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F86B5C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E894A15"/>
    <w:multiLevelType w:val="singleLevel"/>
    <w:tmpl w:val="9146A2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10E31090"/>
    <w:multiLevelType w:val="hybridMultilevel"/>
    <w:tmpl w:val="EC0646C8"/>
    <w:lvl w:ilvl="0" w:tplc="00000001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8F2F5B"/>
    <w:multiLevelType w:val="hybridMultilevel"/>
    <w:tmpl w:val="0D609266"/>
    <w:lvl w:ilvl="0" w:tplc="1A2669CC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0FE67EF"/>
    <w:multiLevelType w:val="hybridMultilevel"/>
    <w:tmpl w:val="35F0B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E20E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90610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AE30D17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35FF2D8F"/>
    <w:multiLevelType w:val="hybridMultilevel"/>
    <w:tmpl w:val="17BCEBFE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754EBD"/>
    <w:multiLevelType w:val="hybridMultilevel"/>
    <w:tmpl w:val="DD440B78"/>
    <w:lvl w:ilvl="0" w:tplc="04150001">
      <w:start w:val="1"/>
      <w:numFmt w:val="bullet"/>
      <w:lvlText w:val=""/>
      <w:lvlJc w:val="left"/>
      <w:pPr>
        <w:ind w:left="4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3" w15:restartNumberingAfterBreak="0">
    <w:nsid w:val="606834D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337166"/>
    <w:multiLevelType w:val="hybridMultilevel"/>
    <w:tmpl w:val="B602E13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74C189B"/>
    <w:multiLevelType w:val="hybridMultilevel"/>
    <w:tmpl w:val="0442A7A2"/>
    <w:lvl w:ilvl="0" w:tplc="00000001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0C6202"/>
    <w:multiLevelType w:val="multilevel"/>
    <w:tmpl w:val="37C6300A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7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17" w15:restartNumberingAfterBreak="0">
    <w:nsid w:val="77F67A5E"/>
    <w:multiLevelType w:val="hybridMultilevel"/>
    <w:tmpl w:val="AC3ABC96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6763077">
    <w:abstractNumId w:val="16"/>
  </w:num>
  <w:num w:numId="2" w16cid:durableId="731849349">
    <w:abstractNumId w:val="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743985826">
    <w:abstractNumId w:val="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600341127">
    <w:abstractNumId w:val="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1332758667">
    <w:abstractNumId w:val="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144811329">
    <w:abstractNumId w:val="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 w16cid:durableId="903222407">
    <w:abstractNumId w:val="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 w16cid:durableId="160969992">
    <w:abstractNumId w:val="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 w16cid:durableId="1041632096">
    <w:abstractNumId w:val="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 w16cid:durableId="1273439692">
    <w:abstractNumId w:val="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 w16cid:durableId="1159225239">
    <w:abstractNumId w:val="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 w16cid:durableId="235941038">
    <w:abstractNumId w:val="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 w16cid:durableId="83843791">
    <w:abstractNumId w:val="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2080588062">
    <w:abstractNumId w:val="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 w16cid:durableId="1853717734">
    <w:abstractNumId w:val="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 w16cid:durableId="232009396">
    <w:abstractNumId w:val="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 w16cid:durableId="2020691192">
    <w:abstractNumId w:val="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 w16cid:durableId="907569610">
    <w:abstractNumId w:val="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 w16cid:durableId="1499880242">
    <w:abstractNumId w:val="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0" w16cid:durableId="558788074">
    <w:abstractNumId w:val="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1" w16cid:durableId="1511333260">
    <w:abstractNumId w:val="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2" w16cid:durableId="1391536486">
    <w:abstractNumId w:val="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3" w16cid:durableId="12924521">
    <w:abstractNumId w:val="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4" w16cid:durableId="1439373571">
    <w:abstractNumId w:val="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5" w16cid:durableId="606735765">
    <w:abstractNumId w:val="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6" w16cid:durableId="572200906">
    <w:abstractNumId w:val="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7" w16cid:durableId="1161777127">
    <w:abstractNumId w:val="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4" w:hanging="288"/>
        </w:pPr>
        <w:rPr>
          <w:rFonts w:ascii="Helvetica" w:hAnsi="Helvetica" w:cs="Helvetica" w:hint="default"/>
        </w:rPr>
      </w:lvl>
    </w:lvlOverride>
  </w:num>
  <w:num w:numId="28" w16cid:durableId="1079399295">
    <w:abstractNumId w:val="11"/>
  </w:num>
  <w:num w:numId="29" w16cid:durableId="335111756">
    <w:abstractNumId w:val="17"/>
  </w:num>
  <w:num w:numId="30" w16cid:durableId="1777405409">
    <w:abstractNumId w:val="9"/>
  </w:num>
  <w:num w:numId="31" w16cid:durableId="1066992804">
    <w:abstractNumId w:val="6"/>
  </w:num>
  <w:num w:numId="32" w16cid:durableId="623272270">
    <w:abstractNumId w:val="13"/>
  </w:num>
  <w:num w:numId="33" w16cid:durableId="862399377">
    <w:abstractNumId w:val="8"/>
  </w:num>
  <w:num w:numId="34" w16cid:durableId="1791826443">
    <w:abstractNumId w:val="10"/>
  </w:num>
  <w:num w:numId="35" w16cid:durableId="23529767">
    <w:abstractNumId w:val="1"/>
  </w:num>
  <w:num w:numId="36" w16cid:durableId="1121268849">
    <w:abstractNumId w:val="15"/>
  </w:num>
  <w:num w:numId="37" w16cid:durableId="278152190">
    <w:abstractNumId w:val="5"/>
  </w:num>
  <w:num w:numId="38" w16cid:durableId="703529460">
    <w:abstractNumId w:val="14"/>
  </w:num>
  <w:num w:numId="39" w16cid:durableId="538247476">
    <w:abstractNumId w:val="7"/>
  </w:num>
  <w:num w:numId="40" w16cid:durableId="1621762580">
    <w:abstractNumId w:val="12"/>
  </w:num>
  <w:num w:numId="41" w16cid:durableId="1293556931">
    <w:abstractNumId w:val="2"/>
  </w:num>
  <w:num w:numId="42" w16cid:durableId="5585179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3E"/>
    <w:rsid w:val="0000445B"/>
    <w:rsid w:val="00004D5A"/>
    <w:rsid w:val="00014BFE"/>
    <w:rsid w:val="00015597"/>
    <w:rsid w:val="00016351"/>
    <w:rsid w:val="0002060D"/>
    <w:rsid w:val="00026BE0"/>
    <w:rsid w:val="00044CB4"/>
    <w:rsid w:val="00045DC7"/>
    <w:rsid w:val="00053A69"/>
    <w:rsid w:val="00053D02"/>
    <w:rsid w:val="00060C91"/>
    <w:rsid w:val="00073D58"/>
    <w:rsid w:val="00092017"/>
    <w:rsid w:val="00094859"/>
    <w:rsid w:val="000A0C65"/>
    <w:rsid w:val="000A2086"/>
    <w:rsid w:val="000A51F4"/>
    <w:rsid w:val="000B6CEE"/>
    <w:rsid w:val="000D2CBE"/>
    <w:rsid w:val="000D6C69"/>
    <w:rsid w:val="000F03CA"/>
    <w:rsid w:val="000F3D25"/>
    <w:rsid w:val="000F466E"/>
    <w:rsid w:val="000F704E"/>
    <w:rsid w:val="001012DF"/>
    <w:rsid w:val="00107B57"/>
    <w:rsid w:val="00113627"/>
    <w:rsid w:val="00120B99"/>
    <w:rsid w:val="0012386F"/>
    <w:rsid w:val="00123EED"/>
    <w:rsid w:val="00125D4C"/>
    <w:rsid w:val="0013691C"/>
    <w:rsid w:val="00150564"/>
    <w:rsid w:val="00163339"/>
    <w:rsid w:val="00165599"/>
    <w:rsid w:val="00171AF7"/>
    <w:rsid w:val="00175A2E"/>
    <w:rsid w:val="0018612E"/>
    <w:rsid w:val="001902A1"/>
    <w:rsid w:val="00194967"/>
    <w:rsid w:val="001A0B93"/>
    <w:rsid w:val="001A2E02"/>
    <w:rsid w:val="001A5A6D"/>
    <w:rsid w:val="001B7A2A"/>
    <w:rsid w:val="001C3AED"/>
    <w:rsid w:val="001E1043"/>
    <w:rsid w:val="001E16F6"/>
    <w:rsid w:val="001E3107"/>
    <w:rsid w:val="001F2BFE"/>
    <w:rsid w:val="001F3817"/>
    <w:rsid w:val="001F7388"/>
    <w:rsid w:val="0020377A"/>
    <w:rsid w:val="00205879"/>
    <w:rsid w:val="00217603"/>
    <w:rsid w:val="002377B9"/>
    <w:rsid w:val="00241F45"/>
    <w:rsid w:val="00242BDE"/>
    <w:rsid w:val="0024614E"/>
    <w:rsid w:val="002474CE"/>
    <w:rsid w:val="00281977"/>
    <w:rsid w:val="00284203"/>
    <w:rsid w:val="00286E6D"/>
    <w:rsid w:val="002A5140"/>
    <w:rsid w:val="002A6F70"/>
    <w:rsid w:val="002B1002"/>
    <w:rsid w:val="002C16D6"/>
    <w:rsid w:val="002C4826"/>
    <w:rsid w:val="002D10CB"/>
    <w:rsid w:val="002E0534"/>
    <w:rsid w:val="002E5D94"/>
    <w:rsid w:val="002E5F4A"/>
    <w:rsid w:val="002F2738"/>
    <w:rsid w:val="002F5A9C"/>
    <w:rsid w:val="0030130A"/>
    <w:rsid w:val="003037D9"/>
    <w:rsid w:val="003045F5"/>
    <w:rsid w:val="0030715A"/>
    <w:rsid w:val="003108D8"/>
    <w:rsid w:val="00314470"/>
    <w:rsid w:val="00327898"/>
    <w:rsid w:val="0034362A"/>
    <w:rsid w:val="00356F7E"/>
    <w:rsid w:val="00363567"/>
    <w:rsid w:val="00364A9D"/>
    <w:rsid w:val="00370A98"/>
    <w:rsid w:val="00385490"/>
    <w:rsid w:val="003855E6"/>
    <w:rsid w:val="003860C5"/>
    <w:rsid w:val="00397D98"/>
    <w:rsid w:val="003A18FE"/>
    <w:rsid w:val="003A3048"/>
    <w:rsid w:val="003D5810"/>
    <w:rsid w:val="003E6037"/>
    <w:rsid w:val="004044CE"/>
    <w:rsid w:val="00404C41"/>
    <w:rsid w:val="00413E9C"/>
    <w:rsid w:val="00421F33"/>
    <w:rsid w:val="00423C2D"/>
    <w:rsid w:val="00423C4D"/>
    <w:rsid w:val="004260B7"/>
    <w:rsid w:val="00426EF8"/>
    <w:rsid w:val="004373A4"/>
    <w:rsid w:val="004374C6"/>
    <w:rsid w:val="00437B23"/>
    <w:rsid w:val="004406EE"/>
    <w:rsid w:val="004428D8"/>
    <w:rsid w:val="004443A1"/>
    <w:rsid w:val="00450281"/>
    <w:rsid w:val="004542FA"/>
    <w:rsid w:val="00455043"/>
    <w:rsid w:val="00462BF6"/>
    <w:rsid w:val="00464B90"/>
    <w:rsid w:val="00465ACB"/>
    <w:rsid w:val="00473FB4"/>
    <w:rsid w:val="004A46D2"/>
    <w:rsid w:val="004A4BB9"/>
    <w:rsid w:val="004B7ECE"/>
    <w:rsid w:val="004C7410"/>
    <w:rsid w:val="004D6212"/>
    <w:rsid w:val="004E7347"/>
    <w:rsid w:val="004F1646"/>
    <w:rsid w:val="00500846"/>
    <w:rsid w:val="00535CF3"/>
    <w:rsid w:val="00537847"/>
    <w:rsid w:val="00545F6E"/>
    <w:rsid w:val="005460A5"/>
    <w:rsid w:val="005468E6"/>
    <w:rsid w:val="00577E27"/>
    <w:rsid w:val="00590058"/>
    <w:rsid w:val="005A473B"/>
    <w:rsid w:val="005A585C"/>
    <w:rsid w:val="005B3B9E"/>
    <w:rsid w:val="005B637D"/>
    <w:rsid w:val="005B7900"/>
    <w:rsid w:val="005C6A83"/>
    <w:rsid w:val="005D1B53"/>
    <w:rsid w:val="005D36B4"/>
    <w:rsid w:val="005D55DA"/>
    <w:rsid w:val="005D7CB2"/>
    <w:rsid w:val="005F2558"/>
    <w:rsid w:val="005F2E2D"/>
    <w:rsid w:val="005F7C9C"/>
    <w:rsid w:val="005F7E86"/>
    <w:rsid w:val="00603086"/>
    <w:rsid w:val="006117A9"/>
    <w:rsid w:val="00616240"/>
    <w:rsid w:val="00623B22"/>
    <w:rsid w:val="00625334"/>
    <w:rsid w:val="00627222"/>
    <w:rsid w:val="00650A21"/>
    <w:rsid w:val="006540EE"/>
    <w:rsid w:val="00654FE8"/>
    <w:rsid w:val="00672A16"/>
    <w:rsid w:val="006731AE"/>
    <w:rsid w:val="00673D04"/>
    <w:rsid w:val="00674317"/>
    <w:rsid w:val="00687160"/>
    <w:rsid w:val="00687550"/>
    <w:rsid w:val="006955A2"/>
    <w:rsid w:val="006A2AA6"/>
    <w:rsid w:val="006B0B0F"/>
    <w:rsid w:val="006B625A"/>
    <w:rsid w:val="006C0528"/>
    <w:rsid w:val="006C69AF"/>
    <w:rsid w:val="006D4D2D"/>
    <w:rsid w:val="006E4864"/>
    <w:rsid w:val="007010C5"/>
    <w:rsid w:val="00713346"/>
    <w:rsid w:val="00715969"/>
    <w:rsid w:val="007235E3"/>
    <w:rsid w:val="00731BA9"/>
    <w:rsid w:val="007405EB"/>
    <w:rsid w:val="007513FB"/>
    <w:rsid w:val="007537E1"/>
    <w:rsid w:val="00762730"/>
    <w:rsid w:val="00781B12"/>
    <w:rsid w:val="00791F93"/>
    <w:rsid w:val="00797F31"/>
    <w:rsid w:val="007A2128"/>
    <w:rsid w:val="007A2513"/>
    <w:rsid w:val="007A3287"/>
    <w:rsid w:val="007A5C2C"/>
    <w:rsid w:val="007A6BB8"/>
    <w:rsid w:val="007A6D30"/>
    <w:rsid w:val="007B2E65"/>
    <w:rsid w:val="007B7EBF"/>
    <w:rsid w:val="007C2213"/>
    <w:rsid w:val="007C4548"/>
    <w:rsid w:val="007D2DA7"/>
    <w:rsid w:val="007E0D7F"/>
    <w:rsid w:val="00801C13"/>
    <w:rsid w:val="00802C70"/>
    <w:rsid w:val="00804C21"/>
    <w:rsid w:val="0083542D"/>
    <w:rsid w:val="00842393"/>
    <w:rsid w:val="00845986"/>
    <w:rsid w:val="00851B92"/>
    <w:rsid w:val="008557BA"/>
    <w:rsid w:val="00865200"/>
    <w:rsid w:val="00865306"/>
    <w:rsid w:val="00872605"/>
    <w:rsid w:val="00875927"/>
    <w:rsid w:val="008931E7"/>
    <w:rsid w:val="00894079"/>
    <w:rsid w:val="008C1BE7"/>
    <w:rsid w:val="008C2EBD"/>
    <w:rsid w:val="008C5C1B"/>
    <w:rsid w:val="009043B4"/>
    <w:rsid w:val="00911E40"/>
    <w:rsid w:val="00916F57"/>
    <w:rsid w:val="00922CE4"/>
    <w:rsid w:val="00924B84"/>
    <w:rsid w:val="00925844"/>
    <w:rsid w:val="00925F47"/>
    <w:rsid w:val="00926FD3"/>
    <w:rsid w:val="0093360E"/>
    <w:rsid w:val="00947654"/>
    <w:rsid w:val="009529A2"/>
    <w:rsid w:val="009648B8"/>
    <w:rsid w:val="00967982"/>
    <w:rsid w:val="0097181E"/>
    <w:rsid w:val="00977F63"/>
    <w:rsid w:val="00980CFC"/>
    <w:rsid w:val="0098460A"/>
    <w:rsid w:val="009932C3"/>
    <w:rsid w:val="0099639E"/>
    <w:rsid w:val="009A37D1"/>
    <w:rsid w:val="009A48D4"/>
    <w:rsid w:val="009B16CE"/>
    <w:rsid w:val="009B48C5"/>
    <w:rsid w:val="009B7ECD"/>
    <w:rsid w:val="009C16B8"/>
    <w:rsid w:val="009C3979"/>
    <w:rsid w:val="009C41AA"/>
    <w:rsid w:val="009C54E0"/>
    <w:rsid w:val="009D3CD0"/>
    <w:rsid w:val="009D5248"/>
    <w:rsid w:val="009D641D"/>
    <w:rsid w:val="009E440B"/>
    <w:rsid w:val="009E70F2"/>
    <w:rsid w:val="009F443F"/>
    <w:rsid w:val="00A153E7"/>
    <w:rsid w:val="00A23D2D"/>
    <w:rsid w:val="00A43019"/>
    <w:rsid w:val="00A43866"/>
    <w:rsid w:val="00A45777"/>
    <w:rsid w:val="00A556F5"/>
    <w:rsid w:val="00A55BF6"/>
    <w:rsid w:val="00A66748"/>
    <w:rsid w:val="00A77205"/>
    <w:rsid w:val="00A8725D"/>
    <w:rsid w:val="00A94E96"/>
    <w:rsid w:val="00A971D4"/>
    <w:rsid w:val="00AA35E6"/>
    <w:rsid w:val="00AA3836"/>
    <w:rsid w:val="00AB11E1"/>
    <w:rsid w:val="00AB4A0E"/>
    <w:rsid w:val="00AB6E39"/>
    <w:rsid w:val="00AC0D1E"/>
    <w:rsid w:val="00AC2C97"/>
    <w:rsid w:val="00AD1114"/>
    <w:rsid w:val="00AD459A"/>
    <w:rsid w:val="00AD575D"/>
    <w:rsid w:val="00AF2AF6"/>
    <w:rsid w:val="00B0180E"/>
    <w:rsid w:val="00B07309"/>
    <w:rsid w:val="00B07D04"/>
    <w:rsid w:val="00B10B5B"/>
    <w:rsid w:val="00B1633E"/>
    <w:rsid w:val="00B2154E"/>
    <w:rsid w:val="00B23B4F"/>
    <w:rsid w:val="00B27725"/>
    <w:rsid w:val="00B3202F"/>
    <w:rsid w:val="00B36777"/>
    <w:rsid w:val="00B52EF6"/>
    <w:rsid w:val="00B63E21"/>
    <w:rsid w:val="00B6442F"/>
    <w:rsid w:val="00B6444F"/>
    <w:rsid w:val="00B74D27"/>
    <w:rsid w:val="00B775A9"/>
    <w:rsid w:val="00B8054C"/>
    <w:rsid w:val="00B825A1"/>
    <w:rsid w:val="00B8508F"/>
    <w:rsid w:val="00B94BD6"/>
    <w:rsid w:val="00B95F2E"/>
    <w:rsid w:val="00B97342"/>
    <w:rsid w:val="00BA14F3"/>
    <w:rsid w:val="00BA27C5"/>
    <w:rsid w:val="00BA512D"/>
    <w:rsid w:val="00BA7F78"/>
    <w:rsid w:val="00BB241D"/>
    <w:rsid w:val="00BB302F"/>
    <w:rsid w:val="00BB5306"/>
    <w:rsid w:val="00BC59A8"/>
    <w:rsid w:val="00BC6715"/>
    <w:rsid w:val="00BC77E2"/>
    <w:rsid w:val="00BD3731"/>
    <w:rsid w:val="00BD506F"/>
    <w:rsid w:val="00BD71C4"/>
    <w:rsid w:val="00BE2D10"/>
    <w:rsid w:val="00BE49A8"/>
    <w:rsid w:val="00BF3FD3"/>
    <w:rsid w:val="00BF446F"/>
    <w:rsid w:val="00BF609C"/>
    <w:rsid w:val="00C01343"/>
    <w:rsid w:val="00C022D4"/>
    <w:rsid w:val="00C04805"/>
    <w:rsid w:val="00C12EB8"/>
    <w:rsid w:val="00C213BB"/>
    <w:rsid w:val="00C37FC3"/>
    <w:rsid w:val="00C43BC2"/>
    <w:rsid w:val="00C50D34"/>
    <w:rsid w:val="00C60E95"/>
    <w:rsid w:val="00C62617"/>
    <w:rsid w:val="00C6606F"/>
    <w:rsid w:val="00C91341"/>
    <w:rsid w:val="00C9220E"/>
    <w:rsid w:val="00C9253F"/>
    <w:rsid w:val="00C93493"/>
    <w:rsid w:val="00CB448A"/>
    <w:rsid w:val="00CB6FE9"/>
    <w:rsid w:val="00CC2CDF"/>
    <w:rsid w:val="00CD231D"/>
    <w:rsid w:val="00CD28D0"/>
    <w:rsid w:val="00CE5C9C"/>
    <w:rsid w:val="00CF34CB"/>
    <w:rsid w:val="00CF647B"/>
    <w:rsid w:val="00D03C61"/>
    <w:rsid w:val="00D061C5"/>
    <w:rsid w:val="00D07ABC"/>
    <w:rsid w:val="00D2127C"/>
    <w:rsid w:val="00D40663"/>
    <w:rsid w:val="00D41AEA"/>
    <w:rsid w:val="00D601D0"/>
    <w:rsid w:val="00D6131B"/>
    <w:rsid w:val="00D83649"/>
    <w:rsid w:val="00D85AA5"/>
    <w:rsid w:val="00D93D6E"/>
    <w:rsid w:val="00DA0405"/>
    <w:rsid w:val="00DA639C"/>
    <w:rsid w:val="00DB30FD"/>
    <w:rsid w:val="00DB4936"/>
    <w:rsid w:val="00DB5F15"/>
    <w:rsid w:val="00DC4AC2"/>
    <w:rsid w:val="00DD1D54"/>
    <w:rsid w:val="00DD41F2"/>
    <w:rsid w:val="00DD5CFA"/>
    <w:rsid w:val="00DD67E5"/>
    <w:rsid w:val="00DE2D97"/>
    <w:rsid w:val="00E01B43"/>
    <w:rsid w:val="00E04AAF"/>
    <w:rsid w:val="00E06BA1"/>
    <w:rsid w:val="00E13ECF"/>
    <w:rsid w:val="00E14068"/>
    <w:rsid w:val="00E31268"/>
    <w:rsid w:val="00E37F95"/>
    <w:rsid w:val="00E46E90"/>
    <w:rsid w:val="00E5668E"/>
    <w:rsid w:val="00E634EC"/>
    <w:rsid w:val="00E63E83"/>
    <w:rsid w:val="00E71DFF"/>
    <w:rsid w:val="00E71F5F"/>
    <w:rsid w:val="00E75053"/>
    <w:rsid w:val="00E76C5A"/>
    <w:rsid w:val="00E77A4B"/>
    <w:rsid w:val="00E863DB"/>
    <w:rsid w:val="00E95ACE"/>
    <w:rsid w:val="00E96B2B"/>
    <w:rsid w:val="00EA6F67"/>
    <w:rsid w:val="00EB07B4"/>
    <w:rsid w:val="00EB1C55"/>
    <w:rsid w:val="00EB234E"/>
    <w:rsid w:val="00EC3CBD"/>
    <w:rsid w:val="00EC5D26"/>
    <w:rsid w:val="00EC5DB6"/>
    <w:rsid w:val="00ED7BCF"/>
    <w:rsid w:val="00EE2C35"/>
    <w:rsid w:val="00EE6047"/>
    <w:rsid w:val="00EE6988"/>
    <w:rsid w:val="00EF6882"/>
    <w:rsid w:val="00F01B76"/>
    <w:rsid w:val="00F076C9"/>
    <w:rsid w:val="00F12899"/>
    <w:rsid w:val="00F13F51"/>
    <w:rsid w:val="00F215AC"/>
    <w:rsid w:val="00F25680"/>
    <w:rsid w:val="00F327FC"/>
    <w:rsid w:val="00F408A7"/>
    <w:rsid w:val="00F43AC0"/>
    <w:rsid w:val="00F53FCF"/>
    <w:rsid w:val="00F76103"/>
    <w:rsid w:val="00F80048"/>
    <w:rsid w:val="00F877FB"/>
    <w:rsid w:val="00F879DD"/>
    <w:rsid w:val="00F903F4"/>
    <w:rsid w:val="00F94547"/>
    <w:rsid w:val="00FA0FE5"/>
    <w:rsid w:val="00FA1550"/>
    <w:rsid w:val="00FC1ABD"/>
    <w:rsid w:val="00FC6588"/>
    <w:rsid w:val="00FD7E16"/>
    <w:rsid w:val="00FE010E"/>
    <w:rsid w:val="00FE4996"/>
    <w:rsid w:val="00FF05F4"/>
    <w:rsid w:val="00FF0A97"/>
    <w:rsid w:val="00FF6878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F18D8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633E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agwekbazowy"/>
    <w:next w:val="Tekstpodstawowy"/>
    <w:qFormat/>
    <w:rsid w:val="00B1633E"/>
    <w:pPr>
      <w:spacing w:before="160"/>
      <w:outlineLvl w:val="1"/>
    </w:pPr>
    <w:rPr>
      <w:i/>
      <w:sz w:val="28"/>
    </w:rPr>
  </w:style>
  <w:style w:type="paragraph" w:styleId="Nagwek3">
    <w:name w:val="heading 3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2"/>
    </w:pPr>
    <w:rPr>
      <w:rFonts w:ascii="Tahoma" w:hAnsi="Tahoma"/>
      <w:b/>
      <w:spacing w:val="-3"/>
      <w:u w:val="single"/>
    </w:rPr>
  </w:style>
  <w:style w:type="paragraph" w:styleId="Nagwek4">
    <w:name w:val="heading 4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3"/>
    </w:pPr>
    <w:rPr>
      <w:rFonts w:ascii="Tahoma" w:hAnsi="Tahoma"/>
      <w:b/>
      <w:spacing w:val="-3"/>
    </w:rPr>
  </w:style>
  <w:style w:type="paragraph" w:styleId="Nagwek5">
    <w:name w:val="heading 5"/>
    <w:basedOn w:val="Normalny"/>
    <w:next w:val="Normalny"/>
    <w:qFormat/>
    <w:rsid w:val="00B1633E"/>
    <w:pPr>
      <w:keepNext/>
      <w:numPr>
        <w:ilvl w:val="12"/>
      </w:numPr>
      <w:ind w:left="708"/>
      <w:jc w:val="both"/>
      <w:outlineLvl w:val="4"/>
    </w:pPr>
    <w:rPr>
      <w:rFonts w:ascii="Tahoma" w:hAnsi="Tahoma"/>
      <w:b/>
      <w:i/>
      <w:u w:val="single"/>
    </w:rPr>
  </w:style>
  <w:style w:type="paragraph" w:styleId="Nagwek6">
    <w:name w:val="heading 6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5"/>
    </w:pPr>
    <w:rPr>
      <w:rFonts w:ascii="Tahoma" w:hAnsi="Tahoma"/>
      <w:b/>
      <w:spacing w:val="-3"/>
    </w:rPr>
  </w:style>
  <w:style w:type="paragraph" w:styleId="Nagwek7">
    <w:name w:val="heading 7"/>
    <w:basedOn w:val="Normalny"/>
    <w:next w:val="Normalny"/>
    <w:qFormat/>
    <w:rsid w:val="00B1633E"/>
    <w:pPr>
      <w:keepNext/>
      <w:numPr>
        <w:ilvl w:val="1"/>
        <w:numId w:val="1"/>
      </w:numPr>
      <w:jc w:val="both"/>
      <w:outlineLvl w:val="6"/>
    </w:pPr>
  </w:style>
  <w:style w:type="paragraph" w:styleId="Nagwek8">
    <w:name w:val="heading 8"/>
    <w:basedOn w:val="Normalny"/>
    <w:next w:val="Normalny"/>
    <w:qFormat/>
    <w:rsid w:val="00B1633E"/>
    <w:pPr>
      <w:keepNext/>
      <w:ind w:left="284"/>
      <w:jc w:val="both"/>
      <w:outlineLvl w:val="7"/>
    </w:pPr>
  </w:style>
  <w:style w:type="paragraph" w:styleId="Nagwek9">
    <w:name w:val="heading 9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bazowy">
    <w:name w:val="Nagłówek bazowy"/>
    <w:basedOn w:val="Normalny"/>
    <w:next w:val="Tekstpodstawowy"/>
    <w:rsid w:val="00B1633E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Tekstpodstawowy">
    <w:name w:val="Body Text"/>
    <w:basedOn w:val="Normalny"/>
    <w:rsid w:val="00B1633E"/>
    <w:pPr>
      <w:spacing w:after="160"/>
    </w:pPr>
  </w:style>
  <w:style w:type="paragraph" w:styleId="Listapunktowana3">
    <w:name w:val="List Bullet 3"/>
    <w:basedOn w:val="Listapunktowana"/>
    <w:autoRedefine/>
    <w:rsid w:val="00B1633E"/>
    <w:pPr>
      <w:numPr>
        <w:ilvl w:val="12"/>
      </w:numPr>
      <w:ind w:left="1843" w:hanging="360"/>
      <w:jc w:val="both"/>
    </w:pPr>
    <w:rPr>
      <w:rFonts w:ascii="Tahoma" w:hAnsi="Tahoma"/>
      <w:b/>
    </w:rPr>
  </w:style>
  <w:style w:type="paragraph" w:styleId="Listapunktowana">
    <w:name w:val="List Bullet"/>
    <w:basedOn w:val="Lista"/>
    <w:autoRedefine/>
    <w:rsid w:val="00B1633E"/>
    <w:pPr>
      <w:tabs>
        <w:tab w:val="clear" w:pos="720"/>
      </w:tabs>
      <w:spacing w:after="160"/>
    </w:pPr>
  </w:style>
  <w:style w:type="paragraph" w:styleId="Lista">
    <w:name w:val="List"/>
    <w:basedOn w:val="Tekstpodstawowy"/>
    <w:rsid w:val="00B1633E"/>
    <w:pPr>
      <w:tabs>
        <w:tab w:val="left" w:pos="720"/>
      </w:tabs>
      <w:spacing w:after="80"/>
      <w:ind w:left="720" w:hanging="360"/>
    </w:pPr>
  </w:style>
  <w:style w:type="paragraph" w:styleId="Lista-kontynuacja2">
    <w:name w:val="List Continue 2"/>
    <w:basedOn w:val="Lista-kontynuacja"/>
    <w:rsid w:val="00B1633E"/>
    <w:pPr>
      <w:ind w:left="1080"/>
    </w:pPr>
  </w:style>
  <w:style w:type="paragraph" w:styleId="Lista-kontynuacja">
    <w:name w:val="List Continue"/>
    <w:basedOn w:val="Lista"/>
    <w:rsid w:val="00B1633E"/>
    <w:pPr>
      <w:tabs>
        <w:tab w:val="clear" w:pos="720"/>
      </w:tabs>
      <w:spacing w:after="160"/>
    </w:pPr>
  </w:style>
  <w:style w:type="paragraph" w:styleId="Lista2">
    <w:name w:val="List 2"/>
    <w:basedOn w:val="Lista"/>
    <w:rsid w:val="00B1633E"/>
    <w:pPr>
      <w:tabs>
        <w:tab w:val="clear" w:pos="720"/>
        <w:tab w:val="left" w:pos="1080"/>
      </w:tabs>
      <w:ind w:left="1080"/>
    </w:pPr>
  </w:style>
  <w:style w:type="paragraph" w:styleId="Lista4">
    <w:name w:val="List 4"/>
    <w:basedOn w:val="Lista"/>
    <w:rsid w:val="00B1633E"/>
    <w:pPr>
      <w:tabs>
        <w:tab w:val="clear" w:pos="720"/>
        <w:tab w:val="left" w:pos="1800"/>
      </w:tabs>
      <w:ind w:left="1800"/>
    </w:pPr>
  </w:style>
  <w:style w:type="paragraph" w:styleId="Stopka">
    <w:name w:val="footer"/>
    <w:basedOn w:val="Nagwekstronybazowy"/>
    <w:rsid w:val="00B1633E"/>
  </w:style>
  <w:style w:type="paragraph" w:customStyle="1" w:styleId="Nagwekstronybazowy">
    <w:name w:val="Nagłówek strony bazowy"/>
    <w:basedOn w:val="Normalny"/>
    <w:rsid w:val="00B1633E"/>
    <w:pPr>
      <w:keepLines/>
      <w:tabs>
        <w:tab w:val="center" w:pos="4320"/>
        <w:tab w:val="right" w:pos="8640"/>
      </w:tabs>
    </w:pPr>
  </w:style>
  <w:style w:type="character" w:styleId="Numerstrony">
    <w:name w:val="page number"/>
    <w:rsid w:val="00B1633E"/>
    <w:rPr>
      <w:b/>
      <w:noProof w:val="0"/>
      <w:lang w:val="pl-PL"/>
    </w:rPr>
  </w:style>
  <w:style w:type="paragraph" w:styleId="Tekstkomentarza">
    <w:name w:val="annotation text"/>
    <w:basedOn w:val="Przypisbazowy"/>
    <w:semiHidden/>
    <w:rsid w:val="00B1633E"/>
    <w:pPr>
      <w:spacing w:after="120"/>
    </w:pPr>
    <w:rPr>
      <w:sz w:val="20"/>
    </w:rPr>
  </w:style>
  <w:style w:type="paragraph" w:customStyle="1" w:styleId="Przypisbazowy">
    <w:name w:val="Przypis bazowy"/>
    <w:basedOn w:val="Normalny"/>
    <w:rsid w:val="00B1633E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styleId="Tekstpodstawowy3">
    <w:name w:val="Body Text 3"/>
    <w:basedOn w:val="Normalny"/>
    <w:rsid w:val="00B1633E"/>
    <w:pPr>
      <w:jc w:val="both"/>
    </w:pPr>
    <w:rPr>
      <w:rFonts w:ascii="Tahoma" w:hAnsi="Tahoma"/>
    </w:rPr>
  </w:style>
  <w:style w:type="paragraph" w:styleId="Tekstpodstawowy2">
    <w:name w:val="Body Text 2"/>
    <w:basedOn w:val="Normalny"/>
    <w:rsid w:val="00B1633E"/>
    <w:pPr>
      <w:suppressAutoHyphens/>
      <w:spacing w:line="360" w:lineRule="auto"/>
      <w:jc w:val="center"/>
    </w:pPr>
    <w:rPr>
      <w:rFonts w:ascii="Tahoma" w:hAnsi="Tahoma"/>
      <w:spacing w:val="-3"/>
    </w:rPr>
  </w:style>
  <w:style w:type="paragraph" w:styleId="Tekstpodstawowywcity">
    <w:name w:val="Body Text Indent"/>
    <w:basedOn w:val="Normalny"/>
    <w:rsid w:val="00B1633E"/>
    <w:pPr>
      <w:ind w:firstLine="283"/>
      <w:jc w:val="both"/>
    </w:pPr>
    <w:rPr>
      <w:rFonts w:ascii="Tahoma" w:hAnsi="Tahoma"/>
      <w:b/>
      <w:sz w:val="28"/>
    </w:rPr>
  </w:style>
  <w:style w:type="paragraph" w:styleId="Nagwek">
    <w:name w:val="header"/>
    <w:basedOn w:val="Normalny"/>
    <w:rsid w:val="00B1633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B1633E"/>
    <w:pPr>
      <w:ind w:left="284" w:hanging="284"/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B1633E"/>
    <w:pPr>
      <w:ind w:left="284"/>
      <w:jc w:val="both"/>
    </w:pPr>
    <w:rPr>
      <w:b/>
    </w:rPr>
  </w:style>
  <w:style w:type="character" w:styleId="Hipercze">
    <w:name w:val="Hyperlink"/>
    <w:basedOn w:val="Domylnaczcionkaakapitu"/>
    <w:uiPriority w:val="99"/>
    <w:rsid w:val="00B1633E"/>
    <w:rPr>
      <w:color w:val="0000FF"/>
      <w:u w:val="single"/>
    </w:rPr>
  </w:style>
  <w:style w:type="paragraph" w:styleId="Tekstdymka">
    <w:name w:val="Balloon Text"/>
    <w:basedOn w:val="Normalny"/>
    <w:semiHidden/>
    <w:rsid w:val="009C54E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5306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281977"/>
  </w:style>
  <w:style w:type="character" w:customStyle="1" w:styleId="apple-converted-space">
    <w:name w:val="apple-converted-space"/>
    <w:basedOn w:val="Domylnaczcionkaakapitu"/>
    <w:rsid w:val="00281977"/>
  </w:style>
  <w:style w:type="paragraph" w:customStyle="1" w:styleId="Akapitzlist1">
    <w:name w:val="Akapit z listą1"/>
    <w:basedOn w:val="Normalny"/>
    <w:rsid w:val="003D5810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character" w:customStyle="1" w:styleId="WW8Num7z0">
    <w:name w:val="WW8Num7z0"/>
    <w:rsid w:val="00B74D27"/>
    <w:rPr>
      <w:rFonts w:ascii="Symbol" w:hAnsi="Symbol"/>
      <w:color w:val="auto"/>
    </w:rPr>
  </w:style>
  <w:style w:type="character" w:customStyle="1" w:styleId="WW-Absatz-Standardschriftart111111111111111111">
    <w:name w:val="WW-Absatz-Standardschriftart111111111111111111"/>
    <w:rsid w:val="005378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C61CC-46E6-4542-8307-CAE95DD2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927</Words>
  <Characters>5562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C_Unrestricted</cp:keywords>
  <cp:lastModifiedBy/>
  <cp:revision>1</cp:revision>
  <dcterms:created xsi:type="dcterms:W3CDTF">2022-09-09T13:02:00Z</dcterms:created>
  <dcterms:modified xsi:type="dcterms:W3CDTF">2022-09-09T13:39:00Z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680485714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